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EE5E51" w14:textId="44ABF3C8" w:rsidR="00734935" w:rsidRPr="00866051" w:rsidRDefault="00672359" w:rsidP="008A1E5C">
      <w:pPr>
        <w:jc w:val="both"/>
        <w:rPr>
          <w:rFonts w:eastAsia="Calibri" w:cstheme="minorHAnsi"/>
          <w:b/>
          <w:caps/>
          <w:color w:val="2F5496"/>
          <w:sz w:val="28"/>
          <w:szCs w:val="28"/>
        </w:rPr>
      </w:pPr>
      <w:r w:rsidRPr="00156F77">
        <w:rPr>
          <w:noProof/>
          <w:lang w:val="en-US"/>
        </w:rPr>
        <w:drawing>
          <wp:anchor distT="0" distB="0" distL="114300" distR="114300" simplePos="0" relativeHeight="251679744" behindDoc="0" locked="0" layoutInCell="1" allowOverlap="1" wp14:anchorId="02DB5569" wp14:editId="44975999">
            <wp:simplePos x="0" y="0"/>
            <wp:positionH relativeFrom="margin">
              <wp:posOffset>5014174</wp:posOffset>
            </wp:positionH>
            <wp:positionV relativeFrom="paragraph">
              <wp:posOffset>103031</wp:posOffset>
            </wp:positionV>
            <wp:extent cx="1000125" cy="613522"/>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esco_logo_en.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00125" cy="613522"/>
                    </a:xfrm>
                    <a:prstGeom prst="rect">
                      <a:avLst/>
                    </a:prstGeom>
                  </pic:spPr>
                </pic:pic>
              </a:graphicData>
            </a:graphic>
            <wp14:sizeRelH relativeFrom="page">
              <wp14:pctWidth>0</wp14:pctWidth>
            </wp14:sizeRelH>
            <wp14:sizeRelV relativeFrom="page">
              <wp14:pctHeight>0</wp14:pctHeight>
            </wp14:sizeRelV>
          </wp:anchor>
        </w:drawing>
      </w:r>
      <w:r>
        <w:rPr>
          <w:rFonts w:eastAsia="Calibri" w:cstheme="minorHAnsi"/>
          <w:b/>
          <w:caps/>
          <w:noProof/>
          <w:color w:val="2F5496"/>
          <w:sz w:val="28"/>
          <w:szCs w:val="28"/>
          <w:lang w:val="en-US"/>
        </w:rPr>
        <w:drawing>
          <wp:inline distT="0" distB="0" distL="0" distR="0" wp14:anchorId="13B41DFE" wp14:editId="3AFE6DE0">
            <wp:extent cx="1257837" cy="546471"/>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Logo.jpg"/>
                    <pic:cNvPicPr/>
                  </pic:nvPicPr>
                  <pic:blipFill>
                    <a:blip r:embed="rId13">
                      <a:extLst>
                        <a:ext uri="{28A0092B-C50C-407E-A947-70E740481C1C}">
                          <a14:useLocalDpi xmlns:a14="http://schemas.microsoft.com/office/drawing/2010/main" val="0"/>
                        </a:ext>
                      </a:extLst>
                    </a:blip>
                    <a:stretch>
                      <a:fillRect/>
                    </a:stretch>
                  </pic:blipFill>
                  <pic:spPr>
                    <a:xfrm>
                      <a:off x="0" y="0"/>
                      <a:ext cx="1264793" cy="549493"/>
                    </a:xfrm>
                    <a:prstGeom prst="rect">
                      <a:avLst/>
                    </a:prstGeom>
                  </pic:spPr>
                </pic:pic>
              </a:graphicData>
            </a:graphic>
          </wp:inline>
        </w:drawing>
      </w:r>
    </w:p>
    <w:p w14:paraId="50CA3B62" w14:textId="17E45D32" w:rsidR="00734935" w:rsidRPr="00866051" w:rsidRDefault="00734935" w:rsidP="00866051">
      <w:pPr>
        <w:jc w:val="center"/>
        <w:rPr>
          <w:rFonts w:eastAsia="Calibri" w:cstheme="minorHAnsi"/>
          <w:b/>
          <w:caps/>
          <w:color w:val="2F5496"/>
          <w:sz w:val="28"/>
          <w:szCs w:val="28"/>
          <w:u w:val="single"/>
        </w:rPr>
      </w:pPr>
      <w:r w:rsidRPr="00866051">
        <w:rPr>
          <w:rFonts w:eastAsia="Calibri" w:cstheme="minorHAnsi"/>
          <w:b/>
          <w:caps/>
          <w:color w:val="2F5496"/>
          <w:sz w:val="28"/>
          <w:szCs w:val="28"/>
          <w:u w:val="single"/>
        </w:rPr>
        <w:t>CONCEPT NOTE</w:t>
      </w:r>
    </w:p>
    <w:p w14:paraId="1D9F10CC" w14:textId="77777777" w:rsidR="006718D7" w:rsidRDefault="00734935" w:rsidP="00866051">
      <w:pPr>
        <w:jc w:val="center"/>
        <w:rPr>
          <w:rFonts w:eastAsia="Calibri" w:cstheme="minorHAnsi"/>
          <w:b/>
          <w:caps/>
          <w:color w:val="2F5496"/>
          <w:sz w:val="28"/>
          <w:szCs w:val="28"/>
        </w:rPr>
      </w:pPr>
      <w:r w:rsidRPr="00866051">
        <w:rPr>
          <w:rFonts w:eastAsia="Calibri" w:cstheme="minorHAnsi"/>
          <w:b/>
          <w:caps/>
          <w:color w:val="2F5496"/>
          <w:sz w:val="28"/>
          <w:szCs w:val="28"/>
        </w:rPr>
        <w:t xml:space="preserve">Supporting research and documentation </w:t>
      </w:r>
    </w:p>
    <w:p w14:paraId="7C5AD31B" w14:textId="77621335" w:rsidR="006718D7" w:rsidRDefault="00D3013E" w:rsidP="005E6F8C">
      <w:pPr>
        <w:jc w:val="center"/>
        <w:rPr>
          <w:rFonts w:eastAsia="Calibri" w:cstheme="minorHAnsi"/>
          <w:b/>
          <w:caps/>
          <w:color w:val="2F5496"/>
          <w:sz w:val="28"/>
          <w:szCs w:val="28"/>
        </w:rPr>
      </w:pPr>
      <w:r>
        <w:rPr>
          <w:rFonts w:eastAsia="Calibri" w:cstheme="minorHAnsi"/>
          <w:b/>
          <w:caps/>
          <w:color w:val="2F5496"/>
          <w:sz w:val="28"/>
          <w:szCs w:val="28"/>
        </w:rPr>
        <w:t>oF</w:t>
      </w:r>
      <w:r w:rsidR="005D25AC">
        <w:rPr>
          <w:rFonts w:eastAsia="Calibri" w:cstheme="minorHAnsi"/>
          <w:b/>
          <w:caps/>
          <w:color w:val="2F5496"/>
          <w:sz w:val="28"/>
          <w:szCs w:val="28"/>
        </w:rPr>
        <w:t xml:space="preserve"> </w:t>
      </w:r>
      <w:r w:rsidR="005326AB" w:rsidRPr="00866051">
        <w:rPr>
          <w:rFonts w:eastAsia="Calibri" w:cstheme="minorHAnsi"/>
          <w:b/>
          <w:caps/>
          <w:color w:val="2F5496"/>
          <w:sz w:val="28"/>
          <w:szCs w:val="28"/>
        </w:rPr>
        <w:t>INDIGENOUS AND</w:t>
      </w:r>
      <w:r w:rsidR="00734935" w:rsidRPr="00866051">
        <w:rPr>
          <w:rFonts w:eastAsia="Calibri" w:cstheme="minorHAnsi"/>
          <w:b/>
          <w:caps/>
          <w:color w:val="2F5496"/>
          <w:sz w:val="28"/>
          <w:szCs w:val="28"/>
        </w:rPr>
        <w:t xml:space="preserve"> Traditional Knowledge Systems </w:t>
      </w:r>
    </w:p>
    <w:p w14:paraId="2F398EDA" w14:textId="299EFF3F" w:rsidR="00734935" w:rsidRPr="00866051" w:rsidRDefault="00734935" w:rsidP="00866051">
      <w:pPr>
        <w:jc w:val="center"/>
        <w:rPr>
          <w:rFonts w:eastAsia="Calibri" w:cstheme="minorHAnsi"/>
          <w:b/>
          <w:caps/>
          <w:color w:val="2F5496"/>
          <w:sz w:val="28"/>
          <w:szCs w:val="28"/>
        </w:rPr>
      </w:pPr>
      <w:r w:rsidRPr="00866051">
        <w:rPr>
          <w:rFonts w:eastAsia="Calibri" w:cstheme="minorHAnsi"/>
          <w:b/>
          <w:caps/>
          <w:color w:val="2F5496"/>
          <w:sz w:val="28"/>
          <w:szCs w:val="28"/>
        </w:rPr>
        <w:t>for Biodiversity Conservation</w:t>
      </w:r>
      <w:r w:rsidR="00152CF6">
        <w:rPr>
          <w:rFonts w:eastAsia="Calibri" w:cstheme="minorHAnsi"/>
          <w:b/>
          <w:caps/>
          <w:color w:val="2F5496"/>
          <w:sz w:val="28"/>
          <w:szCs w:val="28"/>
        </w:rPr>
        <w:t>,</w:t>
      </w:r>
      <w:r w:rsidR="007504F7">
        <w:rPr>
          <w:rFonts w:eastAsia="Calibri" w:cstheme="minorHAnsi"/>
          <w:b/>
          <w:caps/>
          <w:color w:val="2F5496"/>
          <w:sz w:val="28"/>
          <w:szCs w:val="28"/>
        </w:rPr>
        <w:t xml:space="preserve"> CLIMATE CHANGE ADAPTATION/MITIGATION</w:t>
      </w:r>
      <w:r w:rsidR="00152CF6">
        <w:rPr>
          <w:rFonts w:eastAsia="Calibri" w:cstheme="minorHAnsi"/>
          <w:b/>
          <w:caps/>
          <w:color w:val="2F5496"/>
          <w:sz w:val="28"/>
          <w:szCs w:val="28"/>
        </w:rPr>
        <w:t>, and disaster risk reduction</w:t>
      </w:r>
      <w:r w:rsidR="00152CF6">
        <w:rPr>
          <w:rFonts w:eastAsia="Calibri" w:cstheme="minorHAnsi"/>
          <w:b/>
          <w:caps/>
          <w:color w:val="2F5496"/>
          <w:sz w:val="28"/>
          <w:szCs w:val="28"/>
        </w:rPr>
        <w:br/>
      </w:r>
      <w:r w:rsidRPr="00866051">
        <w:rPr>
          <w:rFonts w:eastAsia="Calibri" w:cstheme="minorHAnsi"/>
          <w:b/>
          <w:caps/>
          <w:color w:val="2F5496"/>
          <w:sz w:val="28"/>
          <w:szCs w:val="28"/>
        </w:rPr>
        <w:t xml:space="preserve"> in Eastern Africa</w:t>
      </w:r>
    </w:p>
    <w:p w14:paraId="249DD65C" w14:textId="55108B4C" w:rsidR="0022129B" w:rsidRDefault="0022129B" w:rsidP="008A1E5C">
      <w:pPr>
        <w:jc w:val="both"/>
        <w:rPr>
          <w:rFonts w:eastAsia="Times New Roman" w:cstheme="minorHAnsi"/>
          <w:b/>
          <w:i/>
          <w:iCs/>
          <w:sz w:val="22"/>
          <w:szCs w:val="22"/>
        </w:rPr>
      </w:pPr>
    </w:p>
    <w:p w14:paraId="1E2375BA" w14:textId="77777777" w:rsidR="001E5F07" w:rsidRDefault="001E5F07" w:rsidP="001E5F07">
      <w:pPr>
        <w:keepNext/>
        <w:jc w:val="center"/>
      </w:pPr>
      <w:r>
        <w:rPr>
          <w:rFonts w:eastAsia="Times New Roman" w:cstheme="minorHAnsi"/>
          <w:b/>
          <w:i/>
          <w:iCs/>
          <w:noProof/>
          <w:sz w:val="22"/>
          <w:szCs w:val="22"/>
          <w:lang w:val="en-US"/>
        </w:rPr>
        <w:drawing>
          <wp:inline distT="0" distB="0" distL="0" distR="0" wp14:anchorId="1A5924FB" wp14:editId="53C85B43">
            <wp:extent cx="5755640" cy="38373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icah photo indig knowledge.jpg"/>
                    <pic:cNvPicPr/>
                  </pic:nvPicPr>
                  <pic:blipFill>
                    <a:blip r:embed="rId14">
                      <a:extLst>
                        <a:ext uri="{28A0092B-C50C-407E-A947-70E740481C1C}">
                          <a14:useLocalDpi xmlns:a14="http://schemas.microsoft.com/office/drawing/2010/main" val="0"/>
                        </a:ext>
                      </a:extLst>
                    </a:blip>
                    <a:stretch>
                      <a:fillRect/>
                    </a:stretch>
                  </pic:blipFill>
                  <pic:spPr>
                    <a:xfrm>
                      <a:off x="0" y="0"/>
                      <a:ext cx="5755640" cy="3837305"/>
                    </a:xfrm>
                    <a:prstGeom prst="rect">
                      <a:avLst/>
                    </a:prstGeom>
                  </pic:spPr>
                </pic:pic>
              </a:graphicData>
            </a:graphic>
          </wp:inline>
        </w:drawing>
      </w:r>
    </w:p>
    <w:p w14:paraId="76BCD2ED" w14:textId="074F5963" w:rsidR="00CF4A91" w:rsidRDefault="001E5F07" w:rsidP="001E5F07">
      <w:pPr>
        <w:pStyle w:val="Caption"/>
        <w:jc w:val="right"/>
        <w:rPr>
          <w:rFonts w:eastAsia="Times New Roman" w:cstheme="minorHAnsi"/>
          <w:b/>
          <w:i w:val="0"/>
          <w:iCs w:val="0"/>
          <w:sz w:val="22"/>
          <w:szCs w:val="22"/>
        </w:rPr>
      </w:pPr>
      <w:r>
        <w:t>©TICAH</w:t>
      </w:r>
    </w:p>
    <w:p w14:paraId="3125A437" w14:textId="77777777" w:rsidR="00CF4A91" w:rsidRPr="00866051" w:rsidRDefault="00CF4A91" w:rsidP="008A1E5C">
      <w:pPr>
        <w:jc w:val="both"/>
        <w:rPr>
          <w:rFonts w:eastAsia="Times New Roman" w:cstheme="minorHAnsi"/>
          <w:b/>
          <w:i/>
          <w:iCs/>
          <w:sz w:val="22"/>
          <w:szCs w:val="22"/>
        </w:rPr>
      </w:pPr>
    </w:p>
    <w:tbl>
      <w:tblPr>
        <w:tblStyle w:val="TableGrid"/>
        <w:tblW w:w="9044" w:type="dxa"/>
        <w:tblBorders>
          <w:top w:val="single" w:sz="2" w:space="0" w:color="FFFFFF" w:themeColor="background1"/>
          <w:left w:val="single" w:sz="2" w:space="0" w:color="FFFFFF" w:themeColor="background1"/>
          <w:bottom w:val="single" w:sz="2" w:space="0" w:color="FFFFFF" w:themeColor="background1"/>
          <w:right w:val="single" w:sz="2" w:space="0" w:color="FFFFFF" w:themeColor="background1"/>
          <w:insideH w:val="single" w:sz="2" w:space="0" w:color="C5192D"/>
          <w:insideV w:val="single" w:sz="2" w:space="0" w:color="0077D4"/>
        </w:tblBorders>
        <w:tblLayout w:type="fixed"/>
        <w:tblCellMar>
          <w:left w:w="0" w:type="dxa"/>
          <w:right w:w="0" w:type="dxa"/>
        </w:tblCellMar>
        <w:tblLook w:val="04A0" w:firstRow="1" w:lastRow="0" w:firstColumn="1" w:lastColumn="0" w:noHBand="0" w:noVBand="1"/>
      </w:tblPr>
      <w:tblGrid>
        <w:gridCol w:w="3657"/>
        <w:gridCol w:w="5387"/>
      </w:tblGrid>
      <w:tr w:rsidR="00C367DD" w:rsidRPr="00866051" w14:paraId="2AA32981" w14:textId="77777777" w:rsidTr="0090266C">
        <w:tc>
          <w:tcPr>
            <w:tcW w:w="3657" w:type="dxa"/>
            <w:tcBorders>
              <w:top w:val="single" w:sz="4" w:space="0" w:color="EEBBC0"/>
              <w:bottom w:val="single" w:sz="4" w:space="0" w:color="EEBBC0"/>
            </w:tcBorders>
            <w:shd w:val="clear" w:color="auto" w:fill="D8E2F4"/>
            <w:noWrap/>
            <w:tcMar>
              <w:top w:w="113" w:type="dxa"/>
              <w:left w:w="113" w:type="dxa"/>
              <w:right w:w="113" w:type="dxa"/>
            </w:tcMar>
          </w:tcPr>
          <w:p w14:paraId="7992185D" w14:textId="77777777" w:rsidR="00C367DD" w:rsidRPr="00866051" w:rsidRDefault="00C367DD" w:rsidP="008A1E5C">
            <w:pPr>
              <w:pStyle w:val="TableTextred"/>
              <w:jc w:val="both"/>
              <w:rPr>
                <w:rFonts w:cstheme="minorHAnsi"/>
                <w:color w:val="0070C0"/>
                <w:sz w:val="20"/>
                <w:szCs w:val="20"/>
              </w:rPr>
            </w:pPr>
            <w:r w:rsidRPr="00866051">
              <w:rPr>
                <w:rFonts w:eastAsia="Times New Roman" w:cstheme="minorHAnsi"/>
                <w:color w:val="0070C0"/>
                <w:sz w:val="20"/>
                <w:szCs w:val="20"/>
              </w:rPr>
              <w:t>Geographical scope/benefitting country(ies):</w:t>
            </w:r>
          </w:p>
        </w:tc>
        <w:tc>
          <w:tcPr>
            <w:tcW w:w="5387" w:type="dxa"/>
            <w:tcBorders>
              <w:top w:val="single" w:sz="4" w:space="0" w:color="EEBBC0"/>
              <w:bottom w:val="single" w:sz="4" w:space="0" w:color="EEBBC0"/>
            </w:tcBorders>
            <w:shd w:val="clear" w:color="auto" w:fill="ECF0FA"/>
            <w:noWrap/>
            <w:tcMar>
              <w:top w:w="113" w:type="dxa"/>
              <w:left w:w="113" w:type="dxa"/>
              <w:right w:w="113" w:type="dxa"/>
            </w:tcMar>
          </w:tcPr>
          <w:p w14:paraId="74BDA656" w14:textId="54DF47ED" w:rsidR="00C367DD" w:rsidRPr="00866051" w:rsidRDefault="0022129B" w:rsidP="001C0CC8">
            <w:pPr>
              <w:pStyle w:val="Bodytext"/>
              <w:jc w:val="both"/>
              <w:rPr>
                <w:rFonts w:cstheme="minorHAnsi"/>
              </w:rPr>
            </w:pPr>
            <w:r w:rsidRPr="00866051">
              <w:rPr>
                <w:rFonts w:cstheme="minorHAnsi"/>
              </w:rPr>
              <w:t>Eastern Africa region</w:t>
            </w:r>
            <w:r w:rsidR="00E704B6" w:rsidRPr="00866051">
              <w:rPr>
                <w:rFonts w:cstheme="minorHAnsi"/>
              </w:rPr>
              <w:t xml:space="preserve"> </w:t>
            </w:r>
          </w:p>
        </w:tc>
      </w:tr>
      <w:tr w:rsidR="00C367DD" w:rsidRPr="00866051" w14:paraId="53A17739" w14:textId="77777777" w:rsidTr="0090266C">
        <w:tc>
          <w:tcPr>
            <w:tcW w:w="3657" w:type="dxa"/>
            <w:tcBorders>
              <w:top w:val="single" w:sz="4" w:space="0" w:color="EEBBC0"/>
              <w:bottom w:val="single" w:sz="4" w:space="0" w:color="EEBBC0"/>
            </w:tcBorders>
            <w:shd w:val="clear" w:color="auto" w:fill="D8E2F4"/>
            <w:noWrap/>
            <w:tcMar>
              <w:top w:w="113" w:type="dxa"/>
              <w:left w:w="113" w:type="dxa"/>
              <w:right w:w="113" w:type="dxa"/>
            </w:tcMar>
          </w:tcPr>
          <w:p w14:paraId="507C01DE" w14:textId="77777777" w:rsidR="00C367DD" w:rsidRPr="00866051" w:rsidRDefault="00C367DD" w:rsidP="008A1E5C">
            <w:pPr>
              <w:pStyle w:val="TableTextred"/>
              <w:jc w:val="both"/>
              <w:rPr>
                <w:rFonts w:eastAsia="Times New Roman" w:cstheme="minorHAnsi"/>
                <w:color w:val="0070C0"/>
                <w:sz w:val="20"/>
                <w:szCs w:val="20"/>
              </w:rPr>
            </w:pPr>
            <w:r w:rsidRPr="00866051">
              <w:rPr>
                <w:rFonts w:eastAsia="Times New Roman" w:cstheme="minorHAnsi"/>
                <w:color w:val="0070C0"/>
                <w:sz w:val="20"/>
                <w:szCs w:val="20"/>
              </w:rPr>
              <w:t>Duration (in months):</w:t>
            </w:r>
          </w:p>
        </w:tc>
        <w:tc>
          <w:tcPr>
            <w:tcW w:w="5387" w:type="dxa"/>
            <w:tcBorders>
              <w:top w:val="single" w:sz="4" w:space="0" w:color="EEBBC0"/>
              <w:bottom w:val="single" w:sz="4" w:space="0" w:color="EEBBC0"/>
            </w:tcBorders>
            <w:shd w:val="clear" w:color="auto" w:fill="ECF0FA"/>
            <w:noWrap/>
            <w:tcMar>
              <w:top w:w="113" w:type="dxa"/>
              <w:left w:w="113" w:type="dxa"/>
              <w:right w:w="113" w:type="dxa"/>
            </w:tcMar>
          </w:tcPr>
          <w:p w14:paraId="406090D8" w14:textId="4089D550" w:rsidR="00C367DD" w:rsidRPr="00866051" w:rsidRDefault="00F25589" w:rsidP="00F25589">
            <w:pPr>
              <w:pStyle w:val="Bodytext"/>
              <w:jc w:val="both"/>
              <w:rPr>
                <w:rFonts w:cstheme="minorHAnsi"/>
              </w:rPr>
            </w:pPr>
            <w:r>
              <w:rPr>
                <w:rFonts w:cstheme="minorHAnsi"/>
              </w:rPr>
              <w:t>9</w:t>
            </w:r>
            <w:r w:rsidR="00A6320E" w:rsidRPr="00866051">
              <w:rPr>
                <w:rFonts w:cstheme="minorHAnsi"/>
              </w:rPr>
              <w:t xml:space="preserve"> months</w:t>
            </w:r>
            <w:r w:rsidR="00051524">
              <w:rPr>
                <w:rFonts w:cstheme="minorHAnsi"/>
              </w:rPr>
              <w:t xml:space="preserve"> (November 2020- </w:t>
            </w:r>
            <w:r>
              <w:rPr>
                <w:rFonts w:cstheme="minorHAnsi"/>
              </w:rPr>
              <w:t>July</w:t>
            </w:r>
            <w:r w:rsidR="00051524">
              <w:rPr>
                <w:rFonts w:cstheme="minorHAnsi"/>
              </w:rPr>
              <w:t xml:space="preserve"> 2021)</w:t>
            </w:r>
          </w:p>
        </w:tc>
      </w:tr>
      <w:tr w:rsidR="00C367DD" w:rsidRPr="00866051" w14:paraId="47F82EFD" w14:textId="77777777" w:rsidTr="0090266C">
        <w:tc>
          <w:tcPr>
            <w:tcW w:w="3657" w:type="dxa"/>
            <w:tcBorders>
              <w:top w:val="single" w:sz="4" w:space="0" w:color="EEBBC0"/>
              <w:bottom w:val="single" w:sz="4" w:space="0" w:color="EEBBC0"/>
            </w:tcBorders>
            <w:shd w:val="clear" w:color="auto" w:fill="D8E2F4"/>
            <w:noWrap/>
            <w:tcMar>
              <w:top w:w="113" w:type="dxa"/>
              <w:left w:w="113" w:type="dxa"/>
              <w:right w:w="113" w:type="dxa"/>
            </w:tcMar>
          </w:tcPr>
          <w:p w14:paraId="7467ADDB" w14:textId="374D30DF" w:rsidR="00C367DD" w:rsidRPr="00866051" w:rsidRDefault="00C367DD" w:rsidP="008A1E5C">
            <w:pPr>
              <w:pStyle w:val="TableTextred"/>
              <w:jc w:val="both"/>
              <w:rPr>
                <w:rFonts w:eastAsia="Times New Roman" w:cstheme="minorHAnsi"/>
                <w:color w:val="0070C0"/>
                <w:sz w:val="20"/>
                <w:szCs w:val="20"/>
              </w:rPr>
            </w:pPr>
            <w:r w:rsidRPr="00866051">
              <w:rPr>
                <w:rFonts w:eastAsia="Times New Roman" w:cstheme="minorHAnsi"/>
                <w:color w:val="0070C0"/>
                <w:sz w:val="20"/>
                <w:szCs w:val="20"/>
              </w:rPr>
              <w:t>Name, Unit and contact details  of Project Officer</w:t>
            </w:r>
            <w:r w:rsidR="00D0390E" w:rsidRPr="00866051">
              <w:rPr>
                <w:rFonts w:eastAsia="Times New Roman" w:cstheme="minorHAnsi"/>
                <w:color w:val="0070C0"/>
                <w:sz w:val="20"/>
                <w:szCs w:val="20"/>
              </w:rPr>
              <w:t xml:space="preserve">(s) </w:t>
            </w:r>
            <w:r w:rsidRPr="00866051">
              <w:rPr>
                <w:rFonts w:eastAsia="Times New Roman" w:cstheme="minorHAnsi"/>
                <w:color w:val="0070C0"/>
                <w:sz w:val="20"/>
                <w:szCs w:val="20"/>
              </w:rPr>
              <w:t>:</w:t>
            </w:r>
          </w:p>
        </w:tc>
        <w:tc>
          <w:tcPr>
            <w:tcW w:w="5387" w:type="dxa"/>
            <w:tcBorders>
              <w:top w:val="single" w:sz="4" w:space="0" w:color="EEBBC0"/>
              <w:bottom w:val="single" w:sz="4" w:space="0" w:color="EEBBC0"/>
            </w:tcBorders>
            <w:shd w:val="clear" w:color="auto" w:fill="ECF0FA"/>
            <w:noWrap/>
            <w:tcMar>
              <w:top w:w="113" w:type="dxa"/>
              <w:left w:w="113" w:type="dxa"/>
              <w:right w:w="113" w:type="dxa"/>
            </w:tcMar>
          </w:tcPr>
          <w:p w14:paraId="488596D4" w14:textId="0DD03D90" w:rsidR="00C367DD" w:rsidRPr="00866051" w:rsidRDefault="00A6320E" w:rsidP="000F70A2">
            <w:pPr>
              <w:pStyle w:val="Bodytext"/>
              <w:jc w:val="both"/>
              <w:rPr>
                <w:rFonts w:cstheme="minorHAnsi"/>
              </w:rPr>
            </w:pPr>
            <w:r w:rsidRPr="00866051">
              <w:rPr>
                <w:rFonts w:cstheme="minorHAnsi"/>
              </w:rPr>
              <w:t xml:space="preserve">Karalyn Monteil, </w:t>
            </w:r>
            <w:r w:rsidR="000F70A2">
              <w:rPr>
                <w:rFonts w:cstheme="minorHAnsi"/>
              </w:rPr>
              <w:t>Programme Specialist</w:t>
            </w:r>
            <w:r w:rsidRPr="00866051">
              <w:rPr>
                <w:rFonts w:cstheme="minorHAnsi"/>
              </w:rPr>
              <w:t xml:space="preserve"> for Culture, UNESCO Regional Office for Eastern Africa, k.monteil@unesco.org</w:t>
            </w:r>
          </w:p>
        </w:tc>
      </w:tr>
      <w:tr w:rsidR="00C367DD" w:rsidRPr="00866051" w14:paraId="3F35B4F3" w14:textId="77777777" w:rsidTr="0090266C">
        <w:tc>
          <w:tcPr>
            <w:tcW w:w="3657" w:type="dxa"/>
            <w:tcBorders>
              <w:top w:val="single" w:sz="4" w:space="0" w:color="EEBBC0"/>
              <w:bottom w:val="single" w:sz="4" w:space="0" w:color="EEBBC0"/>
            </w:tcBorders>
            <w:shd w:val="clear" w:color="auto" w:fill="D8E2F4"/>
            <w:noWrap/>
            <w:tcMar>
              <w:top w:w="113" w:type="dxa"/>
              <w:left w:w="113" w:type="dxa"/>
              <w:right w:w="113" w:type="dxa"/>
            </w:tcMar>
          </w:tcPr>
          <w:p w14:paraId="172F6FF0" w14:textId="77777777" w:rsidR="00C367DD" w:rsidRPr="00866051" w:rsidRDefault="00C367DD" w:rsidP="008A1E5C">
            <w:pPr>
              <w:pStyle w:val="TableTextred"/>
              <w:jc w:val="both"/>
              <w:rPr>
                <w:rFonts w:eastAsia="Times New Roman" w:cstheme="minorHAnsi"/>
                <w:color w:val="0070C0"/>
                <w:sz w:val="20"/>
                <w:szCs w:val="20"/>
              </w:rPr>
            </w:pPr>
            <w:r w:rsidRPr="00866051">
              <w:rPr>
                <w:rFonts w:eastAsia="Times New Roman" w:cstheme="minorHAnsi"/>
                <w:color w:val="0070C0"/>
                <w:sz w:val="20"/>
                <w:szCs w:val="20"/>
              </w:rPr>
              <w:t>Partner(s) institutions:</w:t>
            </w:r>
          </w:p>
        </w:tc>
        <w:tc>
          <w:tcPr>
            <w:tcW w:w="5387" w:type="dxa"/>
            <w:tcBorders>
              <w:top w:val="single" w:sz="4" w:space="0" w:color="EEBBC0"/>
              <w:bottom w:val="single" w:sz="4" w:space="0" w:color="EEBBC0"/>
            </w:tcBorders>
            <w:shd w:val="clear" w:color="auto" w:fill="ECF0FA"/>
            <w:noWrap/>
            <w:tcMar>
              <w:top w:w="113" w:type="dxa"/>
              <w:left w:w="113" w:type="dxa"/>
              <w:right w:w="113" w:type="dxa"/>
            </w:tcMar>
          </w:tcPr>
          <w:p w14:paraId="11E5FD5E" w14:textId="49AD20C2" w:rsidR="00C367DD" w:rsidRPr="00866051" w:rsidRDefault="0022129B" w:rsidP="008A1E5C">
            <w:pPr>
              <w:pStyle w:val="Bodytext"/>
              <w:jc w:val="both"/>
              <w:rPr>
                <w:rFonts w:cstheme="minorHAnsi"/>
              </w:rPr>
            </w:pPr>
            <w:r w:rsidRPr="00866051">
              <w:rPr>
                <w:rFonts w:cstheme="minorHAnsi"/>
              </w:rPr>
              <w:t>UNEP</w:t>
            </w:r>
            <w:r w:rsidR="00402185">
              <w:rPr>
                <w:rFonts w:cstheme="minorHAnsi"/>
              </w:rPr>
              <w:t xml:space="preserve"> Africa Office</w:t>
            </w:r>
            <w:r w:rsidRPr="00866051">
              <w:rPr>
                <w:rFonts w:cstheme="minorHAnsi"/>
              </w:rPr>
              <w:t>,</w:t>
            </w:r>
            <w:r w:rsidR="00C33D97">
              <w:rPr>
                <w:rFonts w:cstheme="minorHAnsi"/>
              </w:rPr>
              <w:t xml:space="preserve"> </w:t>
            </w:r>
            <w:r w:rsidR="006222DA">
              <w:rPr>
                <w:rFonts w:cstheme="minorHAnsi"/>
              </w:rPr>
              <w:t xml:space="preserve">UNDRR, ICCROM, </w:t>
            </w:r>
            <w:r w:rsidRPr="00866051">
              <w:rPr>
                <w:rFonts w:cstheme="minorHAnsi"/>
              </w:rPr>
              <w:t>Ministries</w:t>
            </w:r>
            <w:r w:rsidR="00D531A9" w:rsidRPr="00866051">
              <w:rPr>
                <w:rFonts w:cstheme="minorHAnsi"/>
              </w:rPr>
              <w:t xml:space="preserve"> of Culture</w:t>
            </w:r>
            <w:r w:rsidRPr="00866051">
              <w:rPr>
                <w:rFonts w:cstheme="minorHAnsi"/>
              </w:rPr>
              <w:t xml:space="preserve"> and Environment</w:t>
            </w:r>
            <w:r w:rsidR="00D531A9" w:rsidRPr="00866051">
              <w:rPr>
                <w:rFonts w:cstheme="minorHAnsi"/>
              </w:rPr>
              <w:t>,</w:t>
            </w:r>
            <w:r w:rsidR="00687BB3" w:rsidRPr="00866051">
              <w:rPr>
                <w:rFonts w:cstheme="minorHAnsi"/>
              </w:rPr>
              <w:t xml:space="preserve"> Universities in Eastern Africa region</w:t>
            </w:r>
            <w:r w:rsidR="00A76F9C" w:rsidRPr="00866051">
              <w:rPr>
                <w:rFonts w:cstheme="minorHAnsi"/>
              </w:rPr>
              <w:t xml:space="preserve">, </w:t>
            </w:r>
            <w:r w:rsidR="00734935" w:rsidRPr="00866051">
              <w:rPr>
                <w:rFonts w:cstheme="minorHAnsi"/>
              </w:rPr>
              <w:t>NGOs</w:t>
            </w:r>
          </w:p>
        </w:tc>
      </w:tr>
      <w:tr w:rsidR="00C367DD" w:rsidRPr="00866051" w14:paraId="25E46F03" w14:textId="77777777" w:rsidTr="0090266C">
        <w:tc>
          <w:tcPr>
            <w:tcW w:w="3657" w:type="dxa"/>
            <w:tcBorders>
              <w:top w:val="single" w:sz="4" w:space="0" w:color="EEBBC0"/>
              <w:bottom w:val="single" w:sz="2" w:space="0" w:color="FFFFFF" w:themeColor="background1"/>
            </w:tcBorders>
            <w:shd w:val="clear" w:color="auto" w:fill="D8E2F4"/>
            <w:noWrap/>
            <w:tcMar>
              <w:top w:w="113" w:type="dxa"/>
              <w:left w:w="113" w:type="dxa"/>
              <w:right w:w="113" w:type="dxa"/>
            </w:tcMar>
          </w:tcPr>
          <w:p w14:paraId="0A6B91CB" w14:textId="49C06F75" w:rsidR="00C367DD" w:rsidRPr="00866051" w:rsidRDefault="007A5653" w:rsidP="00114024">
            <w:pPr>
              <w:pStyle w:val="TableTextred"/>
              <w:jc w:val="both"/>
              <w:rPr>
                <w:rFonts w:eastAsia="Times New Roman" w:cstheme="minorHAnsi"/>
                <w:color w:val="0070C0"/>
                <w:sz w:val="20"/>
                <w:szCs w:val="20"/>
              </w:rPr>
            </w:pPr>
            <w:r>
              <w:rPr>
                <w:rFonts w:eastAsia="Times New Roman" w:cstheme="minorHAnsi"/>
                <w:color w:val="0070C0"/>
                <w:sz w:val="20"/>
                <w:szCs w:val="20"/>
              </w:rPr>
              <w:t xml:space="preserve">Estimated </w:t>
            </w:r>
            <w:r w:rsidR="00C367DD" w:rsidRPr="00866051">
              <w:rPr>
                <w:rFonts w:eastAsia="Times New Roman" w:cstheme="minorHAnsi"/>
                <w:color w:val="0070C0"/>
                <w:sz w:val="20"/>
                <w:szCs w:val="20"/>
              </w:rPr>
              <w:t>budget:</w:t>
            </w:r>
          </w:p>
        </w:tc>
        <w:tc>
          <w:tcPr>
            <w:tcW w:w="5387" w:type="dxa"/>
            <w:tcBorders>
              <w:top w:val="single" w:sz="4" w:space="0" w:color="EEBBC0"/>
              <w:bottom w:val="single" w:sz="2" w:space="0" w:color="FFFFFF" w:themeColor="background1"/>
            </w:tcBorders>
            <w:shd w:val="clear" w:color="auto" w:fill="ECF0FA"/>
            <w:noWrap/>
            <w:tcMar>
              <w:top w:w="113" w:type="dxa"/>
              <w:left w:w="113" w:type="dxa"/>
              <w:right w:w="113" w:type="dxa"/>
            </w:tcMar>
          </w:tcPr>
          <w:p w14:paraId="5BC4BF1C" w14:textId="42B488C2" w:rsidR="00C367DD" w:rsidRPr="00866051" w:rsidRDefault="00656B80" w:rsidP="008A1E5C">
            <w:pPr>
              <w:pStyle w:val="Bodytext"/>
              <w:jc w:val="both"/>
              <w:rPr>
                <w:rFonts w:cstheme="minorHAnsi"/>
              </w:rPr>
            </w:pPr>
            <w:r>
              <w:rPr>
                <w:rFonts w:cstheme="minorHAnsi"/>
              </w:rPr>
              <w:t>4</w:t>
            </w:r>
            <w:r w:rsidR="00B669AA" w:rsidRPr="00866051">
              <w:rPr>
                <w:rFonts w:cstheme="minorHAnsi"/>
              </w:rPr>
              <w:t>0,000</w:t>
            </w:r>
            <w:r w:rsidR="00D531A9" w:rsidRPr="00866051">
              <w:rPr>
                <w:rFonts w:cstheme="minorHAnsi"/>
              </w:rPr>
              <w:t xml:space="preserve"> USD</w:t>
            </w:r>
          </w:p>
        </w:tc>
      </w:tr>
    </w:tbl>
    <w:p w14:paraId="2B78FEA5" w14:textId="13FA5EEC" w:rsidR="0090266C" w:rsidRPr="00866051" w:rsidRDefault="0090266C" w:rsidP="008A1E5C">
      <w:pPr>
        <w:tabs>
          <w:tab w:val="left" w:pos="567"/>
        </w:tabs>
        <w:snapToGrid w:val="0"/>
        <w:jc w:val="both"/>
        <w:rPr>
          <w:rFonts w:eastAsia="Calibri" w:cstheme="minorHAnsi"/>
        </w:rPr>
      </w:pPr>
    </w:p>
    <w:p w14:paraId="07182DD9" w14:textId="05DC2246" w:rsidR="00B613F7" w:rsidRDefault="00B613F7">
      <w:pPr>
        <w:rPr>
          <w:rFonts w:eastAsia="Calibri" w:cstheme="minorHAnsi"/>
        </w:rPr>
      </w:pPr>
      <w:r>
        <w:rPr>
          <w:rFonts w:eastAsia="Calibri" w:cstheme="minorHAnsi"/>
        </w:rPr>
        <w:br w:type="page"/>
      </w:r>
    </w:p>
    <w:p w14:paraId="3268B26C" w14:textId="7A016C5E" w:rsidR="003B034F" w:rsidRPr="00866051" w:rsidRDefault="003B034F" w:rsidP="008A1E5C">
      <w:pPr>
        <w:shd w:val="clear" w:color="auto" w:fill="0077D4"/>
        <w:tabs>
          <w:tab w:val="left" w:pos="567"/>
        </w:tabs>
        <w:snapToGrid w:val="0"/>
        <w:jc w:val="both"/>
        <w:rPr>
          <w:rFonts w:eastAsia="Calibri" w:cstheme="minorHAnsi"/>
          <w:color w:val="FFFFFF"/>
          <w:sz w:val="28"/>
          <w:szCs w:val="28"/>
        </w:rPr>
      </w:pPr>
      <w:r w:rsidRPr="00866051">
        <w:rPr>
          <w:rFonts w:eastAsia="Calibri" w:cstheme="minorHAnsi"/>
          <w:color w:val="FFFFFF"/>
          <w:sz w:val="28"/>
          <w:szCs w:val="28"/>
        </w:rPr>
        <w:lastRenderedPageBreak/>
        <w:t xml:space="preserve">Rationale and overall </w:t>
      </w:r>
      <w:r w:rsidR="00DA4B1B" w:rsidRPr="00866051">
        <w:rPr>
          <w:rFonts w:eastAsia="Calibri" w:cstheme="minorHAnsi"/>
          <w:color w:val="FFFFFF"/>
          <w:sz w:val="28"/>
          <w:szCs w:val="28"/>
        </w:rPr>
        <w:t xml:space="preserve">purpose </w:t>
      </w:r>
    </w:p>
    <w:p w14:paraId="5C9DD57E" w14:textId="1DCE837A" w:rsidR="006D3DC9" w:rsidRPr="00B613F7" w:rsidRDefault="006D3DC9" w:rsidP="008A1E5C">
      <w:pPr>
        <w:pStyle w:val="BodyText0"/>
        <w:spacing w:before="12" w:line="250" w:lineRule="auto"/>
        <w:ind w:left="0"/>
        <w:jc w:val="both"/>
        <w:rPr>
          <w:rFonts w:asciiTheme="minorHAnsi" w:hAnsiTheme="minorHAnsi" w:cstheme="minorHAnsi"/>
          <w:color w:val="231F20"/>
          <w:w w:val="105"/>
          <w:sz w:val="22"/>
          <w:szCs w:val="22"/>
        </w:rPr>
      </w:pPr>
      <w:r w:rsidRPr="00B613F7">
        <w:rPr>
          <w:rFonts w:asciiTheme="minorHAnsi" w:hAnsiTheme="minorHAnsi" w:cstheme="minorHAnsi"/>
          <w:color w:val="231F20"/>
          <w:w w:val="105"/>
          <w:sz w:val="22"/>
          <w:szCs w:val="22"/>
        </w:rPr>
        <w:t xml:space="preserve">Intangible Cultural Heritage includes traditions or living expressions inherited from our ancestors and passed on to our descendants, such as oral traditions, performing arts, social practices, rituals, festive events, knowledge and practices concerning nature and the universe or the knowledge and skills to produce traditional crafts. The importance of intangible cultural heritage is not the cultural manifestation itself but rather the wealth of knowledge and skills that is transmitted through it from one generation to the next. The </w:t>
      </w:r>
      <w:r w:rsidR="00402185" w:rsidRPr="00B613F7">
        <w:rPr>
          <w:rFonts w:asciiTheme="minorHAnsi" w:hAnsiTheme="minorHAnsi" w:cstheme="minorHAnsi"/>
          <w:color w:val="231F20"/>
          <w:w w:val="105"/>
          <w:sz w:val="22"/>
          <w:szCs w:val="22"/>
        </w:rPr>
        <w:t>environmental</w:t>
      </w:r>
      <w:r w:rsidR="00F34B01" w:rsidRPr="00B613F7">
        <w:rPr>
          <w:rFonts w:asciiTheme="minorHAnsi" w:hAnsiTheme="minorHAnsi" w:cstheme="minorHAnsi"/>
          <w:color w:val="231F20"/>
          <w:w w:val="105"/>
          <w:sz w:val="22"/>
          <w:szCs w:val="22"/>
        </w:rPr>
        <w:t>,</w:t>
      </w:r>
      <w:r w:rsidR="00402185" w:rsidRPr="00B613F7">
        <w:rPr>
          <w:rFonts w:asciiTheme="minorHAnsi" w:hAnsiTheme="minorHAnsi" w:cstheme="minorHAnsi"/>
          <w:color w:val="231F20"/>
          <w:w w:val="105"/>
          <w:sz w:val="22"/>
          <w:szCs w:val="22"/>
        </w:rPr>
        <w:t xml:space="preserve"> </w:t>
      </w:r>
      <w:r w:rsidRPr="00B613F7">
        <w:rPr>
          <w:rFonts w:asciiTheme="minorHAnsi" w:hAnsiTheme="minorHAnsi" w:cstheme="minorHAnsi"/>
          <w:color w:val="231F20"/>
          <w:w w:val="105"/>
          <w:sz w:val="22"/>
          <w:szCs w:val="22"/>
        </w:rPr>
        <w:t>social and economic value of this transmission of knowledge is relevant for minority groups and for mainstream social groups within a State, and is as important for developing States as for developed ones.</w:t>
      </w:r>
      <w:r w:rsidR="00EF3166" w:rsidRPr="00B613F7">
        <w:rPr>
          <w:rFonts w:asciiTheme="minorHAnsi" w:hAnsiTheme="minorHAnsi" w:cstheme="minorHAnsi"/>
          <w:color w:val="231F20"/>
          <w:w w:val="105"/>
          <w:sz w:val="22"/>
          <w:szCs w:val="22"/>
        </w:rPr>
        <w:t xml:space="preserve"> </w:t>
      </w:r>
    </w:p>
    <w:p w14:paraId="1696A5AE" w14:textId="2C5ECD31" w:rsidR="00C52C14" w:rsidRPr="00B613F7" w:rsidRDefault="00C52C14" w:rsidP="008A1E5C">
      <w:pPr>
        <w:pStyle w:val="BodyText0"/>
        <w:spacing w:before="12" w:line="250" w:lineRule="auto"/>
        <w:ind w:left="0"/>
        <w:jc w:val="both"/>
        <w:rPr>
          <w:rFonts w:asciiTheme="minorHAnsi" w:hAnsiTheme="minorHAnsi" w:cstheme="minorHAnsi"/>
          <w:color w:val="231F20"/>
          <w:w w:val="105"/>
          <w:sz w:val="22"/>
          <w:szCs w:val="22"/>
        </w:rPr>
      </w:pPr>
    </w:p>
    <w:p w14:paraId="4BF2A77E" w14:textId="56FAEEE0" w:rsidR="00C52C14" w:rsidRPr="00B613F7" w:rsidRDefault="00DD1B55" w:rsidP="006C260B">
      <w:pPr>
        <w:jc w:val="both"/>
        <w:rPr>
          <w:rFonts w:eastAsia="Times New Roman" w:cs="Times New Roman"/>
          <w:sz w:val="22"/>
          <w:szCs w:val="22"/>
          <w:lang w:val="en-AU" w:eastAsia="en-GB"/>
        </w:rPr>
      </w:pPr>
      <w:r w:rsidRPr="00B613F7">
        <w:rPr>
          <w:rFonts w:cstheme="minorHAnsi"/>
          <w:color w:val="231F20"/>
          <w:w w:val="105"/>
          <w:sz w:val="22"/>
          <w:szCs w:val="22"/>
        </w:rPr>
        <w:t>The</w:t>
      </w:r>
      <w:r w:rsidR="00672359" w:rsidRPr="00B613F7">
        <w:rPr>
          <w:rFonts w:cstheme="minorHAnsi"/>
          <w:color w:val="231F20"/>
          <w:w w:val="105"/>
          <w:sz w:val="22"/>
          <w:szCs w:val="22"/>
        </w:rPr>
        <w:t xml:space="preserve"> UNESCO</w:t>
      </w:r>
      <w:r w:rsidRPr="00B613F7">
        <w:rPr>
          <w:rFonts w:cstheme="minorHAnsi"/>
          <w:color w:val="231F20"/>
          <w:w w:val="105"/>
          <w:sz w:val="22"/>
          <w:szCs w:val="22"/>
        </w:rPr>
        <w:t xml:space="preserve"> 2003 </w:t>
      </w:r>
      <w:r w:rsidRPr="00B613F7">
        <w:rPr>
          <w:rFonts w:cstheme="minorHAnsi"/>
          <w:i/>
          <w:color w:val="231F20"/>
          <w:w w:val="105"/>
          <w:sz w:val="22"/>
          <w:szCs w:val="22"/>
        </w:rPr>
        <w:t>Convention for the Safeguarding of the Intangible Cultural Heritage</w:t>
      </w:r>
      <w:r w:rsidRPr="00B613F7">
        <w:rPr>
          <w:rFonts w:cstheme="minorHAnsi"/>
          <w:color w:val="231F20"/>
          <w:w w:val="105"/>
          <w:sz w:val="22"/>
          <w:szCs w:val="22"/>
        </w:rPr>
        <w:t xml:space="preserve"> recognizes the contribution of intangible cultural heritage to environmental sustainability, </w:t>
      </w:r>
      <w:r w:rsidR="00A21CEF" w:rsidRPr="00B613F7">
        <w:rPr>
          <w:rFonts w:cstheme="minorHAnsi"/>
          <w:color w:val="231F20"/>
          <w:w w:val="105"/>
          <w:sz w:val="22"/>
          <w:szCs w:val="22"/>
        </w:rPr>
        <w:t>including in the areas of sustainable natural resource management and the conservation and sustainable use of</w:t>
      </w:r>
      <w:r w:rsidR="00D17A31" w:rsidRPr="00B613F7">
        <w:rPr>
          <w:rFonts w:cstheme="minorHAnsi"/>
          <w:color w:val="231F20"/>
          <w:w w:val="105"/>
          <w:sz w:val="22"/>
          <w:szCs w:val="22"/>
        </w:rPr>
        <w:t xml:space="preserve"> biodiversity (</w:t>
      </w:r>
      <w:r w:rsidR="00A058C3" w:rsidRPr="00B613F7">
        <w:rPr>
          <w:rFonts w:cstheme="minorHAnsi"/>
          <w:color w:val="231F20"/>
          <w:w w:val="105"/>
          <w:sz w:val="22"/>
          <w:szCs w:val="22"/>
        </w:rPr>
        <w:t>Operational Directives Chapter VI.3).</w:t>
      </w:r>
      <w:r w:rsidR="00DC0EBB" w:rsidRPr="00B613F7">
        <w:rPr>
          <w:rFonts w:cstheme="minorHAnsi"/>
          <w:color w:val="231F20"/>
          <w:w w:val="105"/>
          <w:sz w:val="22"/>
          <w:szCs w:val="22"/>
        </w:rPr>
        <w:t xml:space="preserve"> </w:t>
      </w:r>
      <w:r w:rsidR="00121B4A" w:rsidRPr="00B613F7">
        <w:rPr>
          <w:rFonts w:cstheme="minorHAnsi"/>
          <w:color w:val="231F20"/>
          <w:w w:val="105"/>
          <w:sz w:val="22"/>
          <w:szCs w:val="22"/>
        </w:rPr>
        <w:t xml:space="preserve">Indigenous and traditional knowledge systems, oral traditions, rituals and practices, accumulated and renewed by communities across generations as part of their </w:t>
      </w:r>
      <w:r w:rsidR="009254A8" w:rsidRPr="00B613F7">
        <w:rPr>
          <w:rFonts w:cstheme="minorHAnsi"/>
          <w:color w:val="231F20"/>
          <w:w w:val="105"/>
          <w:sz w:val="22"/>
          <w:szCs w:val="22"/>
        </w:rPr>
        <w:t>intangible cultural</w:t>
      </w:r>
      <w:r w:rsidR="00121B4A" w:rsidRPr="00B613F7">
        <w:rPr>
          <w:rFonts w:cstheme="minorHAnsi"/>
          <w:color w:val="231F20"/>
          <w:w w:val="105"/>
          <w:sz w:val="22"/>
          <w:szCs w:val="22"/>
        </w:rPr>
        <w:t xml:space="preserve"> heritage, </w:t>
      </w:r>
      <w:r w:rsidR="00816223" w:rsidRPr="00B613F7">
        <w:rPr>
          <w:rFonts w:cstheme="minorHAnsi"/>
          <w:color w:val="231F20"/>
          <w:w w:val="105"/>
          <w:sz w:val="22"/>
          <w:szCs w:val="22"/>
        </w:rPr>
        <w:t xml:space="preserve">can </w:t>
      </w:r>
      <w:r w:rsidR="00121B4A" w:rsidRPr="00B613F7">
        <w:rPr>
          <w:rFonts w:cstheme="minorHAnsi"/>
          <w:color w:val="231F20"/>
          <w:w w:val="105"/>
          <w:sz w:val="22"/>
          <w:szCs w:val="22"/>
        </w:rPr>
        <w:t xml:space="preserve">play an important role alongside scientific knowledge and policies in sustaining, regenerating, conserving and governing biodiversity. </w:t>
      </w:r>
      <w:r w:rsidR="00DC0EBB" w:rsidRPr="00B613F7">
        <w:rPr>
          <w:rFonts w:cstheme="minorHAnsi"/>
          <w:color w:val="231F20"/>
          <w:w w:val="105"/>
          <w:sz w:val="22"/>
          <w:szCs w:val="22"/>
        </w:rPr>
        <w:t>Safeguarding intangible cultural heritage</w:t>
      </w:r>
      <w:r w:rsidR="00D821D6" w:rsidRPr="00B613F7">
        <w:rPr>
          <w:rFonts w:cstheme="minorHAnsi"/>
          <w:color w:val="231F20"/>
          <w:w w:val="105"/>
          <w:sz w:val="22"/>
          <w:szCs w:val="22"/>
        </w:rPr>
        <w:t xml:space="preserve"> not only </w:t>
      </w:r>
      <w:r w:rsidR="004A69CB" w:rsidRPr="00B613F7">
        <w:rPr>
          <w:rFonts w:cstheme="minorHAnsi"/>
          <w:color w:val="231F20"/>
          <w:w w:val="105"/>
          <w:sz w:val="22"/>
          <w:szCs w:val="22"/>
        </w:rPr>
        <w:t>serves</w:t>
      </w:r>
      <w:r w:rsidR="00D821D6" w:rsidRPr="00B613F7">
        <w:rPr>
          <w:rFonts w:cstheme="minorHAnsi"/>
          <w:color w:val="231F20"/>
          <w:w w:val="105"/>
          <w:sz w:val="22"/>
          <w:szCs w:val="22"/>
        </w:rPr>
        <w:t xml:space="preserve"> to transmit</w:t>
      </w:r>
      <w:r w:rsidR="00EB6787" w:rsidRPr="00B613F7">
        <w:rPr>
          <w:rFonts w:cstheme="minorHAnsi"/>
          <w:color w:val="231F20"/>
          <w:w w:val="105"/>
          <w:sz w:val="22"/>
          <w:szCs w:val="22"/>
        </w:rPr>
        <w:t xml:space="preserve"> </w:t>
      </w:r>
      <w:r w:rsidR="004A69CB" w:rsidRPr="00B613F7">
        <w:rPr>
          <w:rFonts w:cstheme="minorHAnsi"/>
          <w:color w:val="231F20"/>
          <w:w w:val="105"/>
          <w:sz w:val="22"/>
          <w:szCs w:val="22"/>
        </w:rPr>
        <w:t xml:space="preserve">knowledge and skills </w:t>
      </w:r>
      <w:r w:rsidR="00EB6787" w:rsidRPr="00B613F7">
        <w:rPr>
          <w:rFonts w:cstheme="minorHAnsi"/>
          <w:color w:val="231F20"/>
          <w:w w:val="105"/>
          <w:sz w:val="22"/>
          <w:szCs w:val="22"/>
        </w:rPr>
        <w:t>about</w:t>
      </w:r>
      <w:r w:rsidR="004D0980" w:rsidRPr="00B613F7">
        <w:rPr>
          <w:rFonts w:cstheme="minorHAnsi"/>
          <w:color w:val="231F20"/>
          <w:w w:val="105"/>
          <w:sz w:val="22"/>
          <w:szCs w:val="22"/>
        </w:rPr>
        <w:t xml:space="preserve"> the </w:t>
      </w:r>
      <w:r w:rsidR="00CC0266" w:rsidRPr="00B613F7">
        <w:rPr>
          <w:rFonts w:cstheme="minorHAnsi"/>
          <w:color w:val="231F20"/>
          <w:w w:val="105"/>
          <w:sz w:val="22"/>
          <w:szCs w:val="22"/>
        </w:rPr>
        <w:t xml:space="preserve">environment, </w:t>
      </w:r>
      <w:r w:rsidR="007748E1" w:rsidRPr="00B613F7">
        <w:rPr>
          <w:rFonts w:cstheme="minorHAnsi"/>
          <w:color w:val="231F20"/>
          <w:w w:val="105"/>
          <w:sz w:val="22"/>
          <w:szCs w:val="22"/>
        </w:rPr>
        <w:t>but also shape</w:t>
      </w:r>
      <w:r w:rsidR="00881BCC" w:rsidRPr="00B613F7">
        <w:rPr>
          <w:rFonts w:cstheme="minorHAnsi"/>
          <w:color w:val="231F20"/>
          <w:w w:val="105"/>
          <w:sz w:val="22"/>
          <w:szCs w:val="22"/>
        </w:rPr>
        <w:t>s</w:t>
      </w:r>
      <w:r w:rsidR="007748E1" w:rsidRPr="00B613F7">
        <w:rPr>
          <w:rFonts w:cstheme="minorHAnsi"/>
          <w:color w:val="231F20"/>
          <w:w w:val="105"/>
          <w:sz w:val="22"/>
          <w:szCs w:val="22"/>
        </w:rPr>
        <w:t xml:space="preserve"> a certain relationship to </w:t>
      </w:r>
      <w:r w:rsidR="00881BCC" w:rsidRPr="00B613F7">
        <w:rPr>
          <w:rFonts w:cstheme="minorHAnsi"/>
          <w:color w:val="231F20"/>
          <w:w w:val="105"/>
          <w:sz w:val="22"/>
          <w:szCs w:val="22"/>
        </w:rPr>
        <w:t>nature</w:t>
      </w:r>
      <w:r w:rsidR="00192EC2" w:rsidRPr="00B613F7">
        <w:rPr>
          <w:rFonts w:cstheme="minorHAnsi"/>
          <w:color w:val="231F20"/>
          <w:w w:val="105"/>
          <w:sz w:val="22"/>
          <w:szCs w:val="22"/>
        </w:rPr>
        <w:t xml:space="preserve">, usually fostering notions of respect, custodianship and connectivity towards </w:t>
      </w:r>
      <w:r w:rsidR="00881BCC" w:rsidRPr="00B613F7">
        <w:rPr>
          <w:rFonts w:cstheme="minorHAnsi"/>
          <w:color w:val="231F20"/>
          <w:w w:val="105"/>
          <w:sz w:val="22"/>
          <w:szCs w:val="22"/>
        </w:rPr>
        <w:t xml:space="preserve">the natural </w:t>
      </w:r>
      <w:r w:rsidR="00E77224" w:rsidRPr="00B613F7">
        <w:rPr>
          <w:rFonts w:cstheme="minorHAnsi"/>
          <w:color w:val="231F20"/>
          <w:w w:val="105"/>
          <w:sz w:val="22"/>
          <w:szCs w:val="22"/>
        </w:rPr>
        <w:t>environment</w:t>
      </w:r>
      <w:r w:rsidR="004D2AD8" w:rsidRPr="00B613F7">
        <w:rPr>
          <w:rFonts w:cstheme="minorHAnsi"/>
          <w:color w:val="231F20"/>
          <w:w w:val="105"/>
          <w:sz w:val="22"/>
          <w:szCs w:val="22"/>
        </w:rPr>
        <w:t>.</w:t>
      </w:r>
      <w:r w:rsidR="007748E1" w:rsidRPr="00B613F7">
        <w:rPr>
          <w:rFonts w:cstheme="minorHAnsi"/>
          <w:color w:val="231F20"/>
          <w:w w:val="105"/>
          <w:sz w:val="22"/>
          <w:szCs w:val="22"/>
        </w:rPr>
        <w:t xml:space="preserve"> </w:t>
      </w:r>
    </w:p>
    <w:p w14:paraId="2A11F148" w14:textId="5B81AD9F" w:rsidR="00A96F8C" w:rsidRPr="00B613F7" w:rsidRDefault="00A96F8C" w:rsidP="008A1E5C">
      <w:pPr>
        <w:pStyle w:val="BodyText0"/>
        <w:spacing w:before="12" w:line="250" w:lineRule="auto"/>
        <w:ind w:left="0"/>
        <w:jc w:val="both"/>
        <w:rPr>
          <w:rFonts w:asciiTheme="minorHAnsi" w:hAnsiTheme="minorHAnsi" w:cstheme="minorHAnsi"/>
          <w:color w:val="231F20"/>
          <w:w w:val="105"/>
          <w:sz w:val="22"/>
          <w:szCs w:val="22"/>
        </w:rPr>
      </w:pPr>
    </w:p>
    <w:p w14:paraId="69B92CAC" w14:textId="1925FF67" w:rsidR="00750EA5" w:rsidRPr="00B613F7" w:rsidRDefault="00687BB3" w:rsidP="008A1E5C">
      <w:pPr>
        <w:tabs>
          <w:tab w:val="left" w:pos="9360"/>
        </w:tabs>
        <w:jc w:val="both"/>
        <w:rPr>
          <w:rFonts w:cstheme="minorHAnsi"/>
          <w:b/>
          <w:sz w:val="22"/>
          <w:szCs w:val="22"/>
        </w:rPr>
      </w:pPr>
      <w:r w:rsidRPr="00B613F7">
        <w:rPr>
          <w:rFonts w:cstheme="minorHAnsi"/>
          <w:sz w:val="22"/>
          <w:szCs w:val="22"/>
        </w:rPr>
        <w:t xml:space="preserve">Following the </w:t>
      </w:r>
      <w:r w:rsidR="00734935" w:rsidRPr="00B613F7">
        <w:rPr>
          <w:rFonts w:cstheme="minorHAnsi"/>
          <w:sz w:val="22"/>
          <w:szCs w:val="22"/>
        </w:rPr>
        <w:t xml:space="preserve">UNESCO </w:t>
      </w:r>
      <w:r w:rsidRPr="00B613F7">
        <w:rPr>
          <w:rFonts w:cstheme="minorHAnsi"/>
          <w:sz w:val="22"/>
          <w:szCs w:val="22"/>
        </w:rPr>
        <w:t xml:space="preserve">desk study carried out </w:t>
      </w:r>
      <w:r w:rsidR="005326AB" w:rsidRPr="00B613F7">
        <w:rPr>
          <w:rFonts w:cstheme="minorHAnsi"/>
          <w:sz w:val="22"/>
          <w:szCs w:val="22"/>
        </w:rPr>
        <w:t>in 2019</w:t>
      </w:r>
      <w:r w:rsidRPr="00B613F7">
        <w:rPr>
          <w:rFonts w:cstheme="minorHAnsi"/>
          <w:sz w:val="22"/>
          <w:szCs w:val="22"/>
        </w:rPr>
        <w:t xml:space="preserve"> on universities and intangible cultural heritage in the Eastern Africa region</w:t>
      </w:r>
      <w:r w:rsidR="00734935" w:rsidRPr="00B613F7">
        <w:rPr>
          <w:rFonts w:cstheme="minorHAnsi"/>
          <w:sz w:val="22"/>
          <w:szCs w:val="22"/>
        </w:rPr>
        <w:t>, and in view of the United Nations Environment Programme</w:t>
      </w:r>
      <w:r w:rsidR="00A96F8C" w:rsidRPr="00B613F7">
        <w:rPr>
          <w:rFonts w:cstheme="minorHAnsi"/>
          <w:sz w:val="22"/>
          <w:szCs w:val="22"/>
        </w:rPr>
        <w:t>’s</w:t>
      </w:r>
      <w:r w:rsidR="00BB638F" w:rsidRPr="00B613F7">
        <w:rPr>
          <w:rFonts w:cstheme="minorHAnsi"/>
          <w:sz w:val="22"/>
          <w:szCs w:val="22"/>
        </w:rPr>
        <w:t xml:space="preserve"> (UNEP)</w:t>
      </w:r>
      <w:r w:rsidR="00402185" w:rsidRPr="00B613F7">
        <w:rPr>
          <w:rFonts w:cstheme="minorHAnsi"/>
          <w:sz w:val="22"/>
          <w:szCs w:val="22"/>
        </w:rPr>
        <w:t xml:space="preserve"> </w:t>
      </w:r>
      <w:r w:rsidR="00A96F8C" w:rsidRPr="00B613F7">
        <w:rPr>
          <w:rFonts w:cstheme="minorHAnsi"/>
          <w:sz w:val="22"/>
          <w:szCs w:val="22"/>
        </w:rPr>
        <w:t xml:space="preserve">work on </w:t>
      </w:r>
      <w:r w:rsidR="00402185" w:rsidRPr="00B613F7">
        <w:rPr>
          <w:rFonts w:cstheme="minorHAnsi"/>
          <w:sz w:val="22"/>
          <w:szCs w:val="22"/>
        </w:rPr>
        <w:t xml:space="preserve">“People and Biodiversity”, and </w:t>
      </w:r>
      <w:r w:rsidR="00A96F8C" w:rsidRPr="00B613F7">
        <w:rPr>
          <w:rFonts w:cstheme="minorHAnsi"/>
          <w:sz w:val="22"/>
          <w:szCs w:val="22"/>
        </w:rPr>
        <w:t xml:space="preserve">the </w:t>
      </w:r>
      <w:r w:rsidR="00402185" w:rsidRPr="00B613F7">
        <w:rPr>
          <w:rFonts w:cstheme="minorHAnsi"/>
          <w:sz w:val="22"/>
          <w:szCs w:val="22"/>
        </w:rPr>
        <w:t>UNEP support to the</w:t>
      </w:r>
      <w:r w:rsidR="00734935" w:rsidRPr="00B613F7">
        <w:rPr>
          <w:rFonts w:cstheme="minorHAnsi"/>
          <w:sz w:val="22"/>
          <w:szCs w:val="22"/>
        </w:rPr>
        <w:t xml:space="preserve"> African Group of Negotiators </w:t>
      </w:r>
      <w:r w:rsidR="00402185" w:rsidRPr="00B613F7">
        <w:rPr>
          <w:rFonts w:cstheme="minorHAnsi"/>
          <w:sz w:val="22"/>
          <w:szCs w:val="22"/>
        </w:rPr>
        <w:t>on Biodiversity in preparation (and eventual implementation) of the Post-2020 Global Biodiversity Framework for the conservation</w:t>
      </w:r>
      <w:r w:rsidR="00A96F8C" w:rsidRPr="00B613F7">
        <w:rPr>
          <w:rFonts w:cstheme="minorHAnsi"/>
          <w:sz w:val="22"/>
          <w:szCs w:val="22"/>
        </w:rPr>
        <w:t xml:space="preserve"> under the Convention on Biological Diversity,</w:t>
      </w:r>
      <w:r w:rsidRPr="00B613F7">
        <w:rPr>
          <w:rFonts w:cstheme="minorHAnsi"/>
          <w:sz w:val="22"/>
          <w:szCs w:val="22"/>
        </w:rPr>
        <w:t xml:space="preserve"> </w:t>
      </w:r>
      <w:r w:rsidR="00050495" w:rsidRPr="00B613F7">
        <w:rPr>
          <w:rFonts w:cstheme="minorHAnsi"/>
          <w:sz w:val="22"/>
          <w:szCs w:val="22"/>
        </w:rPr>
        <w:t xml:space="preserve">as well as in support of the International Centre for the Study of the Preservation and Restoration of Cultural Property (ICCROM) and the United Nations Office for Disaster Risk Reduction (UNDRR)’s </w:t>
      </w:r>
      <w:r w:rsidR="00286363" w:rsidRPr="00B613F7">
        <w:rPr>
          <w:rFonts w:cstheme="minorHAnsi"/>
          <w:sz w:val="22"/>
          <w:szCs w:val="22"/>
        </w:rPr>
        <w:t xml:space="preserve">joint </w:t>
      </w:r>
      <w:r w:rsidR="001B41DD" w:rsidRPr="00B613F7">
        <w:rPr>
          <w:rFonts w:cstheme="minorHAnsi"/>
          <w:sz w:val="22"/>
          <w:szCs w:val="22"/>
        </w:rPr>
        <w:t>collaboration on the</w:t>
      </w:r>
      <w:r w:rsidR="00050495" w:rsidRPr="00B613F7">
        <w:rPr>
          <w:rFonts w:cstheme="minorHAnsi"/>
          <w:sz w:val="22"/>
          <w:szCs w:val="22"/>
        </w:rPr>
        <w:t xml:space="preserve"> </w:t>
      </w:r>
      <w:r w:rsidR="000A0D6C" w:rsidRPr="00B613F7">
        <w:rPr>
          <w:rFonts w:cstheme="minorHAnsi"/>
          <w:sz w:val="22"/>
          <w:szCs w:val="22"/>
        </w:rPr>
        <w:t xml:space="preserve">Words-into-Action </w:t>
      </w:r>
      <w:r w:rsidR="00286363" w:rsidRPr="00B613F7">
        <w:rPr>
          <w:rFonts w:cstheme="minorHAnsi"/>
          <w:sz w:val="22"/>
          <w:szCs w:val="22"/>
        </w:rPr>
        <w:t>guide</w:t>
      </w:r>
      <w:r w:rsidR="001B41DD" w:rsidRPr="00B613F7">
        <w:rPr>
          <w:rFonts w:cstheme="minorHAnsi"/>
          <w:sz w:val="22"/>
          <w:szCs w:val="22"/>
        </w:rPr>
        <w:t xml:space="preserve"> “Using Traditional Knowledge for disaster risk reduction”</w:t>
      </w:r>
      <w:r w:rsidR="00286363" w:rsidRPr="00B613F7">
        <w:rPr>
          <w:rFonts w:cstheme="minorHAnsi"/>
          <w:sz w:val="22"/>
          <w:szCs w:val="22"/>
        </w:rPr>
        <w:t xml:space="preserve">, </w:t>
      </w:r>
      <w:r w:rsidRPr="00B613F7">
        <w:rPr>
          <w:rFonts w:cstheme="minorHAnsi"/>
          <w:sz w:val="22"/>
          <w:szCs w:val="22"/>
        </w:rPr>
        <w:t>this activity seeks to build on the network of universities established by</w:t>
      </w:r>
      <w:r w:rsidR="00BB638F" w:rsidRPr="00B613F7">
        <w:rPr>
          <w:rFonts w:cstheme="minorHAnsi"/>
          <w:sz w:val="22"/>
          <w:szCs w:val="22"/>
        </w:rPr>
        <w:t xml:space="preserve"> linking them with international experts and NGOs in the region, and</w:t>
      </w:r>
      <w:r w:rsidRPr="00B613F7">
        <w:rPr>
          <w:rFonts w:cstheme="minorHAnsi"/>
          <w:sz w:val="22"/>
          <w:szCs w:val="22"/>
        </w:rPr>
        <w:t xml:space="preserve"> mobilizing them to undertake </w:t>
      </w:r>
      <w:r w:rsidRPr="00B613F7">
        <w:rPr>
          <w:rFonts w:cstheme="minorHAnsi"/>
          <w:b/>
          <w:sz w:val="22"/>
          <w:szCs w:val="22"/>
        </w:rPr>
        <w:t>research and documentation on</w:t>
      </w:r>
      <w:r w:rsidR="009F5CF4" w:rsidRPr="00B613F7">
        <w:rPr>
          <w:rFonts w:cstheme="minorHAnsi"/>
          <w:b/>
          <w:sz w:val="22"/>
          <w:szCs w:val="22"/>
        </w:rPr>
        <w:t xml:space="preserve"> intangible cultural heritage</w:t>
      </w:r>
      <w:r w:rsidR="00043523" w:rsidRPr="00B613F7">
        <w:rPr>
          <w:rFonts w:cstheme="minorHAnsi"/>
          <w:b/>
          <w:sz w:val="22"/>
          <w:szCs w:val="22"/>
        </w:rPr>
        <w:t xml:space="preserve"> and </w:t>
      </w:r>
      <w:r w:rsidR="00C728FE" w:rsidRPr="00B613F7">
        <w:rPr>
          <w:rFonts w:cstheme="minorHAnsi"/>
          <w:b/>
          <w:sz w:val="22"/>
          <w:szCs w:val="22"/>
        </w:rPr>
        <w:t xml:space="preserve">indigenous and </w:t>
      </w:r>
      <w:r w:rsidRPr="00B613F7">
        <w:rPr>
          <w:rFonts w:cstheme="minorHAnsi"/>
          <w:b/>
          <w:sz w:val="22"/>
          <w:szCs w:val="22"/>
        </w:rPr>
        <w:t>traditional knowledge systems linked to biodiversity conservation</w:t>
      </w:r>
      <w:r w:rsidR="0027056C" w:rsidRPr="00B613F7">
        <w:rPr>
          <w:rFonts w:cstheme="minorHAnsi"/>
          <w:b/>
          <w:sz w:val="22"/>
          <w:szCs w:val="22"/>
        </w:rPr>
        <w:t xml:space="preserve">, </w:t>
      </w:r>
      <w:r w:rsidR="0050479E" w:rsidRPr="00B613F7">
        <w:rPr>
          <w:rFonts w:cstheme="minorHAnsi"/>
          <w:b/>
          <w:sz w:val="22"/>
          <w:szCs w:val="22"/>
        </w:rPr>
        <w:t>climate change adaptation/mitigation</w:t>
      </w:r>
      <w:r w:rsidR="0027056C" w:rsidRPr="00B613F7">
        <w:rPr>
          <w:rFonts w:cstheme="minorHAnsi"/>
          <w:b/>
          <w:sz w:val="22"/>
          <w:szCs w:val="22"/>
        </w:rPr>
        <w:t>, and disaster risk reduction</w:t>
      </w:r>
      <w:r w:rsidRPr="00B613F7">
        <w:rPr>
          <w:rFonts w:cstheme="minorHAnsi"/>
          <w:b/>
          <w:sz w:val="22"/>
          <w:szCs w:val="22"/>
        </w:rPr>
        <w:t xml:space="preserve"> in the Eastern Africa region</w:t>
      </w:r>
      <w:r w:rsidR="0050479E" w:rsidRPr="00B613F7">
        <w:rPr>
          <w:rFonts w:cstheme="minorHAnsi"/>
          <w:b/>
          <w:sz w:val="22"/>
          <w:szCs w:val="22"/>
        </w:rPr>
        <w:t xml:space="preserve">, and develop case studies to be shared among partners working in these fields. </w:t>
      </w:r>
    </w:p>
    <w:p w14:paraId="45749C34" w14:textId="77777777" w:rsidR="00750EA5" w:rsidRPr="00B613F7" w:rsidRDefault="00750EA5" w:rsidP="008A1E5C">
      <w:pPr>
        <w:tabs>
          <w:tab w:val="left" w:pos="9360"/>
        </w:tabs>
        <w:jc w:val="both"/>
        <w:rPr>
          <w:rFonts w:cstheme="minorHAnsi"/>
          <w:b/>
          <w:sz w:val="22"/>
          <w:szCs w:val="22"/>
        </w:rPr>
      </w:pPr>
    </w:p>
    <w:p w14:paraId="1AD0EAD2" w14:textId="6C01E104" w:rsidR="0095428F" w:rsidRPr="00B613F7" w:rsidRDefault="004F3A50" w:rsidP="008A1E5C">
      <w:pPr>
        <w:tabs>
          <w:tab w:val="left" w:pos="9360"/>
        </w:tabs>
        <w:jc w:val="both"/>
        <w:rPr>
          <w:rFonts w:cstheme="minorHAnsi"/>
          <w:sz w:val="22"/>
          <w:szCs w:val="22"/>
        </w:rPr>
      </w:pPr>
      <w:r w:rsidRPr="00B613F7">
        <w:rPr>
          <w:rFonts w:cstheme="minorHAnsi"/>
          <w:bCs/>
          <w:sz w:val="22"/>
          <w:szCs w:val="22"/>
        </w:rPr>
        <w:t>The identification of intangible cultural heritage</w:t>
      </w:r>
      <w:r w:rsidR="00962312" w:rsidRPr="00B613F7">
        <w:rPr>
          <w:rFonts w:cstheme="minorHAnsi"/>
          <w:bCs/>
          <w:sz w:val="22"/>
          <w:szCs w:val="22"/>
        </w:rPr>
        <w:t xml:space="preserve"> practices</w:t>
      </w:r>
      <w:r w:rsidRPr="00B613F7">
        <w:rPr>
          <w:rFonts w:cstheme="minorHAnsi"/>
          <w:bCs/>
          <w:sz w:val="22"/>
          <w:szCs w:val="22"/>
        </w:rPr>
        <w:t xml:space="preserve"> through th</w:t>
      </w:r>
      <w:r w:rsidR="00C55ADD" w:rsidRPr="00B613F7">
        <w:rPr>
          <w:rFonts w:cstheme="minorHAnsi"/>
          <w:bCs/>
          <w:sz w:val="22"/>
          <w:szCs w:val="22"/>
        </w:rPr>
        <w:t>is</w:t>
      </w:r>
      <w:r w:rsidRPr="00B613F7">
        <w:rPr>
          <w:rFonts w:cstheme="minorHAnsi"/>
          <w:bCs/>
          <w:sz w:val="22"/>
          <w:szCs w:val="22"/>
        </w:rPr>
        <w:t xml:space="preserve"> activity will </w:t>
      </w:r>
      <w:r w:rsidR="00BD71C5" w:rsidRPr="00B613F7">
        <w:rPr>
          <w:rFonts w:cstheme="minorHAnsi"/>
          <w:bCs/>
          <w:sz w:val="22"/>
          <w:szCs w:val="22"/>
        </w:rPr>
        <w:t>help address</w:t>
      </w:r>
      <w:r w:rsidR="00EB06C6" w:rsidRPr="00B613F7">
        <w:rPr>
          <w:rFonts w:cstheme="minorHAnsi"/>
          <w:bCs/>
          <w:sz w:val="22"/>
          <w:szCs w:val="22"/>
        </w:rPr>
        <w:t xml:space="preserve"> </w:t>
      </w:r>
      <w:r w:rsidR="00AF7068" w:rsidRPr="00B613F7">
        <w:rPr>
          <w:rFonts w:cstheme="minorHAnsi"/>
          <w:bCs/>
          <w:sz w:val="22"/>
          <w:szCs w:val="22"/>
        </w:rPr>
        <w:t xml:space="preserve">challenges related to </w:t>
      </w:r>
      <w:r w:rsidR="00EB06C6" w:rsidRPr="00B613F7">
        <w:rPr>
          <w:rFonts w:cstheme="minorHAnsi"/>
          <w:bCs/>
          <w:sz w:val="22"/>
          <w:szCs w:val="22"/>
        </w:rPr>
        <w:t>biodiversity loss</w:t>
      </w:r>
      <w:r w:rsidR="00AF7068" w:rsidRPr="00B613F7">
        <w:rPr>
          <w:rFonts w:cstheme="minorHAnsi"/>
          <w:bCs/>
          <w:sz w:val="22"/>
          <w:szCs w:val="22"/>
        </w:rPr>
        <w:t>,</w:t>
      </w:r>
      <w:r w:rsidR="00EB06C6" w:rsidRPr="00B613F7">
        <w:rPr>
          <w:rFonts w:cstheme="minorHAnsi"/>
          <w:bCs/>
          <w:sz w:val="22"/>
          <w:szCs w:val="22"/>
        </w:rPr>
        <w:t xml:space="preserve"> nature deterioration, </w:t>
      </w:r>
      <w:r w:rsidR="008723F0" w:rsidRPr="00B613F7">
        <w:rPr>
          <w:rFonts w:cstheme="minorHAnsi"/>
          <w:bCs/>
          <w:sz w:val="22"/>
          <w:szCs w:val="22"/>
        </w:rPr>
        <w:t>climate change</w:t>
      </w:r>
      <w:r w:rsidR="002933F0" w:rsidRPr="00B613F7">
        <w:rPr>
          <w:rFonts w:cstheme="minorHAnsi"/>
          <w:bCs/>
          <w:sz w:val="22"/>
          <w:szCs w:val="22"/>
        </w:rPr>
        <w:t xml:space="preserve"> and achieving a good quality of life for all</w:t>
      </w:r>
      <w:r w:rsidR="00FD1A5D" w:rsidRPr="00B613F7">
        <w:rPr>
          <w:rFonts w:cstheme="minorHAnsi"/>
          <w:bCs/>
          <w:sz w:val="22"/>
          <w:szCs w:val="22"/>
        </w:rPr>
        <w:t>,</w:t>
      </w:r>
      <w:r w:rsidR="002933F0" w:rsidRPr="00B613F7">
        <w:rPr>
          <w:rFonts w:cstheme="minorHAnsi"/>
          <w:bCs/>
          <w:sz w:val="22"/>
          <w:szCs w:val="22"/>
        </w:rPr>
        <w:t xml:space="preserve"> which are interconnected and </w:t>
      </w:r>
      <w:r w:rsidR="00BF4287" w:rsidRPr="00B613F7">
        <w:rPr>
          <w:rFonts w:cstheme="minorHAnsi"/>
          <w:bCs/>
          <w:sz w:val="22"/>
          <w:szCs w:val="22"/>
        </w:rPr>
        <w:t>must be addressed synerg</w:t>
      </w:r>
      <w:r w:rsidR="003B53DF" w:rsidRPr="00B613F7">
        <w:rPr>
          <w:rFonts w:cstheme="minorHAnsi"/>
          <w:bCs/>
          <w:sz w:val="22"/>
          <w:szCs w:val="22"/>
        </w:rPr>
        <w:t>istically.</w:t>
      </w:r>
      <w:r w:rsidR="00EB06C6" w:rsidRPr="00B613F7">
        <w:rPr>
          <w:rFonts w:cstheme="minorHAnsi"/>
          <w:bCs/>
          <w:sz w:val="22"/>
          <w:szCs w:val="22"/>
        </w:rPr>
        <w:t xml:space="preserve"> </w:t>
      </w:r>
      <w:r w:rsidR="002F6955" w:rsidRPr="00B613F7">
        <w:rPr>
          <w:rFonts w:cstheme="minorHAnsi"/>
          <w:bCs/>
          <w:sz w:val="22"/>
          <w:szCs w:val="22"/>
        </w:rPr>
        <w:t xml:space="preserve">The activity is in line with the UNESCO Local and Indigenous Knowledge Systems (LINKS) programme and supports the Intergovernmental Platform on Biodiversity and Ecosystem Services (IPBES).  </w:t>
      </w:r>
      <w:r w:rsidR="00912F93" w:rsidRPr="00B613F7">
        <w:rPr>
          <w:rFonts w:cstheme="minorHAnsi"/>
          <w:sz w:val="22"/>
          <w:szCs w:val="22"/>
        </w:rPr>
        <w:t>The unique knowledge systems</w:t>
      </w:r>
      <w:r w:rsidR="00B36ED2" w:rsidRPr="00B613F7">
        <w:rPr>
          <w:rFonts w:cstheme="minorHAnsi"/>
          <w:sz w:val="22"/>
          <w:szCs w:val="22"/>
        </w:rPr>
        <w:t>, practices, expressions and skills</w:t>
      </w:r>
      <w:r w:rsidR="00912F93" w:rsidRPr="00B613F7">
        <w:rPr>
          <w:rFonts w:cstheme="minorHAnsi"/>
          <w:sz w:val="22"/>
          <w:szCs w:val="22"/>
        </w:rPr>
        <w:t xml:space="preserve"> identified through this study </w:t>
      </w:r>
      <w:r w:rsidR="00792B47" w:rsidRPr="00B613F7">
        <w:rPr>
          <w:rFonts w:cstheme="minorHAnsi"/>
          <w:sz w:val="22"/>
          <w:szCs w:val="22"/>
        </w:rPr>
        <w:t>and recognized by com</w:t>
      </w:r>
      <w:r w:rsidR="004F42CB" w:rsidRPr="00B613F7">
        <w:rPr>
          <w:rFonts w:cstheme="minorHAnsi"/>
          <w:sz w:val="22"/>
          <w:szCs w:val="22"/>
        </w:rPr>
        <w:t>munities as part of their intangible cultural heritage</w:t>
      </w:r>
      <w:r w:rsidR="002E0688" w:rsidRPr="00B613F7">
        <w:rPr>
          <w:rFonts w:cstheme="minorHAnsi"/>
          <w:sz w:val="22"/>
          <w:szCs w:val="22"/>
        </w:rPr>
        <w:t xml:space="preserve"> </w:t>
      </w:r>
      <w:r w:rsidR="00912F93" w:rsidRPr="00B613F7">
        <w:rPr>
          <w:rFonts w:cstheme="minorHAnsi"/>
          <w:sz w:val="22"/>
          <w:szCs w:val="22"/>
        </w:rPr>
        <w:t>will provide valuable research and documentation on</w:t>
      </w:r>
      <w:r w:rsidR="0078670D" w:rsidRPr="00B613F7">
        <w:rPr>
          <w:rFonts w:cstheme="minorHAnsi"/>
          <w:sz w:val="22"/>
          <w:szCs w:val="22"/>
        </w:rPr>
        <w:t xml:space="preserve"> the </w:t>
      </w:r>
      <w:r w:rsidR="00855AF6" w:rsidRPr="00B613F7">
        <w:rPr>
          <w:rFonts w:cstheme="minorHAnsi"/>
          <w:sz w:val="22"/>
          <w:szCs w:val="22"/>
        </w:rPr>
        <w:t xml:space="preserve">crucial </w:t>
      </w:r>
      <w:r w:rsidR="0078670D" w:rsidRPr="00B613F7">
        <w:rPr>
          <w:rFonts w:cstheme="minorHAnsi"/>
          <w:sz w:val="22"/>
          <w:szCs w:val="22"/>
        </w:rPr>
        <w:t xml:space="preserve">links between </w:t>
      </w:r>
      <w:r w:rsidR="003B1241" w:rsidRPr="00B613F7">
        <w:rPr>
          <w:rFonts w:cstheme="minorHAnsi"/>
          <w:sz w:val="22"/>
          <w:szCs w:val="22"/>
        </w:rPr>
        <w:t>biological</w:t>
      </w:r>
      <w:r w:rsidR="0078670D" w:rsidRPr="00B613F7">
        <w:rPr>
          <w:rFonts w:cstheme="minorHAnsi"/>
          <w:sz w:val="22"/>
          <w:szCs w:val="22"/>
        </w:rPr>
        <w:t xml:space="preserve"> and </w:t>
      </w:r>
      <w:r w:rsidR="00912F93" w:rsidRPr="00B613F7">
        <w:rPr>
          <w:rFonts w:cstheme="minorHAnsi"/>
          <w:sz w:val="22"/>
          <w:szCs w:val="22"/>
        </w:rPr>
        <w:t xml:space="preserve">cultural diversity, and provide a foundation for locally-appropriate </w:t>
      </w:r>
      <w:r w:rsidR="003D7D23" w:rsidRPr="00B613F7">
        <w:rPr>
          <w:rFonts w:cstheme="minorHAnsi"/>
          <w:sz w:val="22"/>
          <w:szCs w:val="22"/>
        </w:rPr>
        <w:t xml:space="preserve">solutions to </w:t>
      </w:r>
      <w:r w:rsidR="00912F93" w:rsidRPr="00B613F7">
        <w:rPr>
          <w:rFonts w:cstheme="minorHAnsi"/>
          <w:sz w:val="22"/>
          <w:szCs w:val="22"/>
        </w:rPr>
        <w:t xml:space="preserve">sustainable development. </w:t>
      </w:r>
      <w:r w:rsidR="005D4488" w:rsidRPr="00B613F7">
        <w:rPr>
          <w:rFonts w:cstheme="minorHAnsi"/>
          <w:bCs/>
          <w:sz w:val="22"/>
          <w:szCs w:val="22"/>
        </w:rPr>
        <w:t>Moreover, t</w:t>
      </w:r>
      <w:r w:rsidR="005D4488" w:rsidRPr="00B613F7">
        <w:rPr>
          <w:rFonts w:cstheme="minorHAnsi"/>
          <w:sz w:val="22"/>
          <w:szCs w:val="22"/>
        </w:rPr>
        <w:t xml:space="preserve">he research can also serve as </w:t>
      </w:r>
      <w:r w:rsidR="00964B3B" w:rsidRPr="00B613F7">
        <w:rPr>
          <w:rFonts w:cstheme="minorHAnsi"/>
          <w:sz w:val="22"/>
          <w:szCs w:val="22"/>
        </w:rPr>
        <w:t>case studies</w:t>
      </w:r>
      <w:r w:rsidR="005D4488" w:rsidRPr="00B613F7">
        <w:rPr>
          <w:rFonts w:cstheme="minorHAnsi"/>
          <w:sz w:val="22"/>
          <w:szCs w:val="22"/>
        </w:rPr>
        <w:t xml:space="preserve"> to guide</w:t>
      </w:r>
      <w:r w:rsidR="00114070" w:rsidRPr="00B613F7">
        <w:rPr>
          <w:rFonts w:cstheme="minorHAnsi"/>
          <w:sz w:val="22"/>
          <w:szCs w:val="22"/>
        </w:rPr>
        <w:t>:</w:t>
      </w:r>
      <w:r w:rsidR="005D4488" w:rsidRPr="00B613F7">
        <w:rPr>
          <w:rFonts w:cstheme="minorHAnsi"/>
          <w:sz w:val="22"/>
          <w:szCs w:val="22"/>
        </w:rPr>
        <w:t xml:space="preserve"> </w:t>
      </w:r>
      <w:r w:rsidR="00EF3166" w:rsidRPr="00B613F7">
        <w:rPr>
          <w:rFonts w:cstheme="minorHAnsi"/>
          <w:sz w:val="22"/>
          <w:szCs w:val="22"/>
        </w:rPr>
        <w:t xml:space="preserve">the </w:t>
      </w:r>
      <w:r w:rsidR="005D4488" w:rsidRPr="00B613F7">
        <w:rPr>
          <w:rFonts w:cstheme="minorHAnsi"/>
          <w:sz w:val="22"/>
          <w:szCs w:val="22"/>
        </w:rPr>
        <w:t xml:space="preserve">African Group of Negotiators </w:t>
      </w:r>
      <w:r w:rsidR="00EF3166" w:rsidRPr="00B613F7">
        <w:rPr>
          <w:rFonts w:cstheme="minorHAnsi"/>
          <w:sz w:val="22"/>
          <w:szCs w:val="22"/>
        </w:rPr>
        <w:t xml:space="preserve">on Biodiversity </w:t>
      </w:r>
      <w:r w:rsidR="00EF3166" w:rsidRPr="00B613F7">
        <w:rPr>
          <w:rFonts w:cstheme="minorHAnsi"/>
          <w:color w:val="231F20"/>
          <w:w w:val="105"/>
          <w:sz w:val="22"/>
          <w:szCs w:val="22"/>
        </w:rPr>
        <w:t>towards the development of the Post-2020 Global Biodiversity Framework as well as in the early implementation of the framework</w:t>
      </w:r>
      <w:r w:rsidR="00962312" w:rsidRPr="00B613F7">
        <w:rPr>
          <w:rFonts w:cstheme="minorHAnsi"/>
          <w:sz w:val="22"/>
          <w:szCs w:val="22"/>
        </w:rPr>
        <w:t xml:space="preserve">; the </w:t>
      </w:r>
      <w:r w:rsidR="00114070" w:rsidRPr="00B613F7">
        <w:rPr>
          <w:rFonts w:cstheme="minorHAnsi"/>
          <w:sz w:val="22"/>
          <w:szCs w:val="22"/>
        </w:rPr>
        <w:t xml:space="preserve">UNESCO Advisory Panel on Culture and Climate Change white papers that will be </w:t>
      </w:r>
      <w:r w:rsidR="00962312" w:rsidRPr="00B613F7">
        <w:rPr>
          <w:rFonts w:cstheme="minorHAnsi"/>
          <w:sz w:val="22"/>
          <w:szCs w:val="22"/>
        </w:rPr>
        <w:t xml:space="preserve">commissioned </w:t>
      </w:r>
      <w:r w:rsidR="00114070" w:rsidRPr="00B613F7">
        <w:rPr>
          <w:rFonts w:cstheme="minorHAnsi"/>
          <w:sz w:val="22"/>
          <w:szCs w:val="22"/>
        </w:rPr>
        <w:t>in 2021</w:t>
      </w:r>
      <w:r w:rsidR="00962312" w:rsidRPr="00B613F7">
        <w:rPr>
          <w:rFonts w:cstheme="minorHAnsi"/>
          <w:sz w:val="22"/>
          <w:szCs w:val="22"/>
        </w:rPr>
        <w:t xml:space="preserve"> on culture and climate change impacts, adaptation and mitigation; and lastly as a potential case study for the ICCROM/UNDRR guidebook </w:t>
      </w:r>
      <w:r w:rsidR="002863B9" w:rsidRPr="00B613F7">
        <w:rPr>
          <w:rFonts w:cstheme="minorHAnsi"/>
          <w:sz w:val="22"/>
          <w:szCs w:val="22"/>
        </w:rPr>
        <w:t xml:space="preserve">on </w:t>
      </w:r>
      <w:r w:rsidR="001B41DD" w:rsidRPr="00B613F7">
        <w:rPr>
          <w:rFonts w:cstheme="minorHAnsi"/>
          <w:sz w:val="22"/>
          <w:szCs w:val="22"/>
        </w:rPr>
        <w:t>“Using Traditional Knowledge for disaster risk reduction</w:t>
      </w:r>
      <w:r w:rsidR="004E0829" w:rsidRPr="00B613F7">
        <w:rPr>
          <w:rFonts w:cstheme="minorHAnsi"/>
          <w:sz w:val="22"/>
          <w:szCs w:val="22"/>
        </w:rPr>
        <w:t>.</w:t>
      </w:r>
      <w:r w:rsidR="001B41DD" w:rsidRPr="00B613F7">
        <w:rPr>
          <w:rFonts w:cstheme="minorHAnsi"/>
          <w:sz w:val="22"/>
          <w:szCs w:val="22"/>
        </w:rPr>
        <w:t>”</w:t>
      </w:r>
      <w:r w:rsidR="004E0829" w:rsidRPr="00B613F7">
        <w:rPr>
          <w:rFonts w:cstheme="minorHAnsi"/>
          <w:sz w:val="22"/>
          <w:szCs w:val="22"/>
        </w:rPr>
        <w:t xml:space="preserve"> It will also be made widely available to other researchers and the public through publication on </w:t>
      </w:r>
      <w:r w:rsidR="00EA1AE3" w:rsidRPr="00B613F7">
        <w:rPr>
          <w:rFonts w:cstheme="minorHAnsi"/>
          <w:sz w:val="22"/>
          <w:szCs w:val="22"/>
        </w:rPr>
        <w:t xml:space="preserve">UNESCO and </w:t>
      </w:r>
      <w:r w:rsidR="004E0829" w:rsidRPr="00B613F7">
        <w:rPr>
          <w:rFonts w:cstheme="minorHAnsi"/>
          <w:sz w:val="22"/>
          <w:szCs w:val="22"/>
        </w:rPr>
        <w:t>partners’ web sites.</w:t>
      </w:r>
      <w:r w:rsidR="00962312" w:rsidRPr="00B613F7">
        <w:rPr>
          <w:rFonts w:cstheme="minorHAnsi"/>
          <w:sz w:val="22"/>
          <w:szCs w:val="22"/>
        </w:rPr>
        <w:t xml:space="preserve"> </w:t>
      </w:r>
    </w:p>
    <w:p w14:paraId="46AF1FC9" w14:textId="77777777" w:rsidR="0098140D" w:rsidRPr="00866051" w:rsidRDefault="0098140D" w:rsidP="008A1E5C">
      <w:pPr>
        <w:jc w:val="both"/>
        <w:rPr>
          <w:rFonts w:eastAsia="Times New Roman" w:cstheme="minorHAnsi"/>
          <w:iCs/>
          <w:color w:val="000000" w:themeColor="text1"/>
          <w:sz w:val="22"/>
          <w:szCs w:val="22"/>
        </w:rPr>
      </w:pPr>
    </w:p>
    <w:p w14:paraId="5F1CA797" w14:textId="10D081BB" w:rsidR="003B034F" w:rsidRPr="00866051" w:rsidRDefault="003B034F" w:rsidP="008A1E5C">
      <w:pPr>
        <w:shd w:val="clear" w:color="auto" w:fill="0077D4"/>
        <w:tabs>
          <w:tab w:val="left" w:pos="567"/>
        </w:tabs>
        <w:snapToGrid w:val="0"/>
        <w:jc w:val="both"/>
        <w:rPr>
          <w:rFonts w:eastAsia="Calibri" w:cstheme="minorHAnsi"/>
          <w:color w:val="FFFFFF"/>
          <w:sz w:val="28"/>
          <w:szCs w:val="28"/>
        </w:rPr>
      </w:pPr>
      <w:r w:rsidRPr="00866051">
        <w:rPr>
          <w:rFonts w:eastAsia="Calibri" w:cstheme="minorHAnsi"/>
          <w:color w:val="FFFFFF"/>
          <w:sz w:val="28"/>
          <w:szCs w:val="28"/>
        </w:rPr>
        <w:t xml:space="preserve">Why UNESCO? </w:t>
      </w:r>
    </w:p>
    <w:p w14:paraId="25F0E565" w14:textId="77777777" w:rsidR="00B9285A" w:rsidRPr="00866051" w:rsidRDefault="00B9285A" w:rsidP="008A1E5C">
      <w:pPr>
        <w:contextualSpacing/>
        <w:jc w:val="both"/>
        <w:rPr>
          <w:rFonts w:eastAsia="Times New Roman" w:cstheme="minorHAnsi"/>
          <w:iCs/>
          <w:sz w:val="22"/>
          <w:szCs w:val="22"/>
        </w:rPr>
      </w:pPr>
    </w:p>
    <w:p w14:paraId="55408EC0" w14:textId="0E32A908" w:rsidR="007265FB" w:rsidRPr="00B613F7" w:rsidRDefault="007265FB" w:rsidP="00B613F7">
      <w:pPr>
        <w:tabs>
          <w:tab w:val="left" w:pos="9360"/>
        </w:tabs>
        <w:jc w:val="both"/>
        <w:rPr>
          <w:rFonts w:cstheme="minorHAnsi"/>
          <w:bCs/>
          <w:sz w:val="22"/>
          <w:szCs w:val="22"/>
        </w:rPr>
      </w:pPr>
      <w:r w:rsidRPr="00B613F7">
        <w:rPr>
          <w:rFonts w:cstheme="minorHAnsi"/>
          <w:bCs/>
          <w:sz w:val="22"/>
          <w:szCs w:val="22"/>
        </w:rPr>
        <w:t xml:space="preserve">Capitalizing on the strengths and comparative advantages of UNESCO as the only UN Agency with a mandate for culture, a comprehensive portfolio of international normative instruments in the field of culture, and a wide network of partners, experts and stakeholders, UNESCO Regional Office for Eastern Africa is well positioned to </w:t>
      </w:r>
      <w:r w:rsidR="0039792E" w:rsidRPr="00B613F7">
        <w:rPr>
          <w:rFonts w:cstheme="minorHAnsi"/>
          <w:bCs/>
          <w:sz w:val="22"/>
          <w:szCs w:val="22"/>
        </w:rPr>
        <w:t>coordinate the</w:t>
      </w:r>
      <w:r w:rsidRPr="00B613F7">
        <w:rPr>
          <w:rFonts w:cstheme="minorHAnsi"/>
          <w:bCs/>
          <w:sz w:val="22"/>
          <w:szCs w:val="22"/>
        </w:rPr>
        <w:t xml:space="preserve"> </w:t>
      </w:r>
      <w:r w:rsidR="0039792E" w:rsidRPr="00B613F7">
        <w:rPr>
          <w:rFonts w:cstheme="minorHAnsi"/>
          <w:bCs/>
          <w:sz w:val="22"/>
          <w:szCs w:val="22"/>
        </w:rPr>
        <w:t xml:space="preserve">identification, research and documentation of </w:t>
      </w:r>
      <w:r w:rsidRPr="00B613F7">
        <w:rPr>
          <w:rFonts w:cstheme="minorHAnsi"/>
          <w:bCs/>
          <w:sz w:val="22"/>
          <w:szCs w:val="22"/>
        </w:rPr>
        <w:t>intangible cultural heritage in the Eastern Africa and adjacent Indian Ocean Islands region</w:t>
      </w:r>
      <w:r w:rsidR="0039792E" w:rsidRPr="00B613F7">
        <w:rPr>
          <w:rFonts w:cstheme="minorHAnsi"/>
          <w:bCs/>
          <w:sz w:val="22"/>
          <w:szCs w:val="22"/>
        </w:rPr>
        <w:t xml:space="preserve"> related to biodiversity conservation, climate change adaptation/mitigation, and disaster risk reduction in the Eastern Africa region</w:t>
      </w:r>
      <w:r w:rsidRPr="00B613F7">
        <w:rPr>
          <w:rFonts w:cstheme="minorHAnsi"/>
          <w:bCs/>
          <w:sz w:val="22"/>
          <w:szCs w:val="22"/>
        </w:rPr>
        <w:t>.</w:t>
      </w:r>
    </w:p>
    <w:p w14:paraId="28B12DE0" w14:textId="77777777" w:rsidR="007265FB" w:rsidRPr="00B613F7" w:rsidRDefault="007265FB" w:rsidP="00B613F7">
      <w:pPr>
        <w:tabs>
          <w:tab w:val="left" w:pos="9360"/>
        </w:tabs>
        <w:jc w:val="both"/>
        <w:rPr>
          <w:rFonts w:cstheme="minorHAnsi"/>
          <w:bCs/>
          <w:sz w:val="22"/>
          <w:szCs w:val="22"/>
        </w:rPr>
      </w:pPr>
    </w:p>
    <w:p w14:paraId="055FB6E7" w14:textId="34E76422" w:rsidR="002C750E" w:rsidRPr="00B613F7" w:rsidRDefault="007265FB" w:rsidP="00B613F7">
      <w:pPr>
        <w:tabs>
          <w:tab w:val="left" w:pos="9360"/>
        </w:tabs>
        <w:jc w:val="both"/>
        <w:rPr>
          <w:rFonts w:cstheme="minorHAnsi"/>
          <w:bCs/>
          <w:sz w:val="22"/>
          <w:szCs w:val="22"/>
        </w:rPr>
      </w:pPr>
      <w:r w:rsidRPr="00B613F7">
        <w:rPr>
          <w:rFonts w:cstheme="minorHAnsi"/>
          <w:bCs/>
          <w:sz w:val="22"/>
          <w:szCs w:val="22"/>
        </w:rPr>
        <w:t xml:space="preserve">The 2003 Convention is complementary to other UNESCO Conventions in the field of culture and is also cross-cutting with all other UNESCO sectors: Education, Communications and Information, Social and Human Sciences and Science. </w:t>
      </w:r>
      <w:r w:rsidR="00FA2171" w:rsidRPr="00B613F7">
        <w:rPr>
          <w:rFonts w:cstheme="minorHAnsi"/>
          <w:bCs/>
          <w:sz w:val="22"/>
          <w:szCs w:val="22"/>
        </w:rPr>
        <w:t>Intangible Cultural Heritage (</w:t>
      </w:r>
      <w:r w:rsidRPr="00B613F7">
        <w:rPr>
          <w:rFonts w:cstheme="minorHAnsi"/>
          <w:bCs/>
          <w:sz w:val="22"/>
          <w:szCs w:val="22"/>
        </w:rPr>
        <w:t>ICH</w:t>
      </w:r>
      <w:r w:rsidR="00FA2171" w:rsidRPr="00B613F7">
        <w:rPr>
          <w:rFonts w:cstheme="minorHAnsi"/>
          <w:bCs/>
          <w:sz w:val="22"/>
          <w:szCs w:val="22"/>
        </w:rPr>
        <w:t>)</w:t>
      </w:r>
      <w:r w:rsidRPr="00B613F7">
        <w:rPr>
          <w:rFonts w:cstheme="minorHAnsi"/>
          <w:bCs/>
          <w:sz w:val="22"/>
          <w:szCs w:val="22"/>
        </w:rPr>
        <w:t xml:space="preserve"> has close links with </w:t>
      </w:r>
      <w:r w:rsidR="00FA2171" w:rsidRPr="00B613F7">
        <w:rPr>
          <w:rFonts w:cstheme="minorHAnsi"/>
          <w:bCs/>
          <w:sz w:val="22"/>
          <w:szCs w:val="22"/>
        </w:rPr>
        <w:t xml:space="preserve">UNESCO’s </w:t>
      </w:r>
      <w:r w:rsidR="00B40C04" w:rsidRPr="00B613F7">
        <w:rPr>
          <w:rFonts w:cstheme="minorHAnsi"/>
          <w:bCs/>
          <w:sz w:val="22"/>
          <w:szCs w:val="22"/>
        </w:rPr>
        <w:t>Priority Africa</w:t>
      </w:r>
      <w:r w:rsidR="00CA57CC" w:rsidRPr="00B613F7">
        <w:rPr>
          <w:rFonts w:cstheme="minorHAnsi"/>
          <w:bCs/>
          <w:sz w:val="22"/>
          <w:szCs w:val="22"/>
        </w:rPr>
        <w:t xml:space="preserve"> &amp; Gender Priority</w:t>
      </w:r>
      <w:r w:rsidR="00AA7397" w:rsidRPr="00B613F7">
        <w:rPr>
          <w:rFonts w:cstheme="minorHAnsi"/>
          <w:bCs/>
          <w:sz w:val="22"/>
          <w:szCs w:val="22"/>
        </w:rPr>
        <w:t xml:space="preserve"> Programme</w:t>
      </w:r>
      <w:r w:rsidR="00CA57CC" w:rsidRPr="00B613F7">
        <w:rPr>
          <w:rFonts w:cstheme="minorHAnsi"/>
          <w:bCs/>
          <w:sz w:val="22"/>
          <w:szCs w:val="22"/>
        </w:rPr>
        <w:t>s as well as the cross-cutting UNESCO Youth Programme</w:t>
      </w:r>
      <w:r w:rsidR="00D61F80" w:rsidRPr="00B613F7">
        <w:rPr>
          <w:rFonts w:cstheme="minorHAnsi"/>
          <w:bCs/>
          <w:sz w:val="22"/>
          <w:szCs w:val="22"/>
        </w:rPr>
        <w:t xml:space="preserve"> and the </w:t>
      </w:r>
      <w:r w:rsidR="002C750E" w:rsidRPr="00B613F7" w:rsidDel="00F34B01">
        <w:rPr>
          <w:rFonts w:cstheme="minorHAnsi"/>
          <w:bCs/>
          <w:sz w:val="22"/>
          <w:szCs w:val="22"/>
        </w:rPr>
        <w:t>UNESCO</w:t>
      </w:r>
      <w:r w:rsidR="002C750E" w:rsidRPr="00B613F7">
        <w:rPr>
          <w:rFonts w:cstheme="minorHAnsi"/>
          <w:bCs/>
          <w:sz w:val="22"/>
          <w:szCs w:val="22"/>
        </w:rPr>
        <w:t xml:space="preserve"> </w:t>
      </w:r>
      <w:r w:rsidR="002C750E" w:rsidRPr="00B613F7" w:rsidDel="00F34B01">
        <w:rPr>
          <w:rFonts w:cstheme="minorHAnsi"/>
          <w:bCs/>
          <w:sz w:val="22"/>
          <w:szCs w:val="22"/>
        </w:rPr>
        <w:t>Local and Indigenous Knowledge Systems (</w:t>
      </w:r>
      <w:hyperlink r:id="rId15" w:history="1">
        <w:r w:rsidR="002C750E" w:rsidRPr="00B613F7" w:rsidDel="00F34B01">
          <w:rPr>
            <w:bCs/>
            <w:sz w:val="22"/>
            <w:szCs w:val="22"/>
          </w:rPr>
          <w:t>LINKS</w:t>
        </w:r>
      </w:hyperlink>
      <w:r w:rsidR="002C750E" w:rsidRPr="00B613F7" w:rsidDel="00F34B01">
        <w:rPr>
          <w:rFonts w:cstheme="minorHAnsi"/>
          <w:bCs/>
          <w:sz w:val="22"/>
          <w:szCs w:val="22"/>
        </w:rPr>
        <w:t>) programme</w:t>
      </w:r>
      <w:r w:rsidR="00D61F80" w:rsidRPr="00B613F7">
        <w:rPr>
          <w:rFonts w:cstheme="minorHAnsi"/>
          <w:bCs/>
          <w:sz w:val="22"/>
          <w:szCs w:val="22"/>
        </w:rPr>
        <w:t>.</w:t>
      </w:r>
      <w:r w:rsidR="002C750E" w:rsidRPr="00B613F7" w:rsidDel="00F34B01">
        <w:rPr>
          <w:rFonts w:cstheme="minorHAnsi"/>
          <w:bCs/>
          <w:sz w:val="22"/>
          <w:szCs w:val="22"/>
        </w:rPr>
        <w:t xml:space="preserve"> </w:t>
      </w:r>
    </w:p>
    <w:p w14:paraId="1EB9B89E" w14:textId="77777777" w:rsidR="00B17D68" w:rsidRPr="00B613F7" w:rsidRDefault="00B17D68" w:rsidP="00B613F7">
      <w:pPr>
        <w:tabs>
          <w:tab w:val="left" w:pos="9360"/>
        </w:tabs>
        <w:jc w:val="both"/>
        <w:rPr>
          <w:rFonts w:cstheme="minorHAnsi"/>
          <w:bCs/>
          <w:sz w:val="22"/>
          <w:szCs w:val="22"/>
        </w:rPr>
      </w:pPr>
    </w:p>
    <w:p w14:paraId="2E48341B" w14:textId="092D0231" w:rsidR="00A96F8C" w:rsidRPr="00B613F7" w:rsidRDefault="006862D3" w:rsidP="00B613F7">
      <w:pPr>
        <w:tabs>
          <w:tab w:val="left" w:pos="9360"/>
        </w:tabs>
        <w:jc w:val="both"/>
        <w:rPr>
          <w:rFonts w:cstheme="minorHAnsi"/>
          <w:bCs/>
          <w:sz w:val="22"/>
          <w:szCs w:val="22"/>
        </w:rPr>
      </w:pPr>
      <w:r w:rsidRPr="00B613F7">
        <w:rPr>
          <w:rFonts w:cstheme="minorHAnsi"/>
          <w:bCs/>
          <w:sz w:val="22"/>
          <w:szCs w:val="22"/>
        </w:rPr>
        <w:t>Building on</w:t>
      </w:r>
      <w:r w:rsidR="00382488" w:rsidRPr="00B613F7">
        <w:rPr>
          <w:rFonts w:cstheme="minorHAnsi"/>
          <w:bCs/>
          <w:sz w:val="22"/>
          <w:szCs w:val="22"/>
        </w:rPr>
        <w:t xml:space="preserve"> </w:t>
      </w:r>
      <w:r w:rsidR="00640DF2" w:rsidRPr="00B613F7">
        <w:rPr>
          <w:rFonts w:cstheme="minorHAnsi"/>
          <w:bCs/>
          <w:sz w:val="22"/>
          <w:szCs w:val="22"/>
        </w:rPr>
        <w:t>the UNESCO-</w:t>
      </w:r>
      <w:r w:rsidR="00766453" w:rsidRPr="00B613F7">
        <w:rPr>
          <w:rFonts w:cstheme="minorHAnsi"/>
          <w:bCs/>
          <w:sz w:val="22"/>
          <w:szCs w:val="22"/>
        </w:rPr>
        <w:t xml:space="preserve"> SCBD (Secretariat of the Convention on Biological Diversity)</w:t>
      </w:r>
      <w:r w:rsidR="00640DF2" w:rsidRPr="00B613F7">
        <w:rPr>
          <w:rFonts w:cstheme="minorHAnsi"/>
          <w:bCs/>
          <w:sz w:val="22"/>
          <w:szCs w:val="22"/>
        </w:rPr>
        <w:t xml:space="preserve"> Joint Programme on the </w:t>
      </w:r>
      <w:r w:rsidR="00FB1B4D" w:rsidRPr="00B613F7">
        <w:rPr>
          <w:rFonts w:cstheme="minorHAnsi"/>
          <w:bCs/>
          <w:sz w:val="22"/>
          <w:szCs w:val="22"/>
        </w:rPr>
        <w:t>L</w:t>
      </w:r>
      <w:r w:rsidR="00640DF2" w:rsidRPr="00B613F7">
        <w:rPr>
          <w:rFonts w:cstheme="minorHAnsi"/>
          <w:bCs/>
          <w:sz w:val="22"/>
          <w:szCs w:val="22"/>
        </w:rPr>
        <w:t xml:space="preserve">inks between </w:t>
      </w:r>
      <w:r w:rsidR="00FB1B4D" w:rsidRPr="00B613F7">
        <w:rPr>
          <w:rFonts w:cstheme="minorHAnsi"/>
          <w:bCs/>
          <w:sz w:val="22"/>
          <w:szCs w:val="22"/>
        </w:rPr>
        <w:t>B</w:t>
      </w:r>
      <w:r w:rsidR="00640DF2" w:rsidRPr="00B613F7">
        <w:rPr>
          <w:rFonts w:cstheme="minorHAnsi"/>
          <w:bCs/>
          <w:sz w:val="22"/>
          <w:szCs w:val="22"/>
        </w:rPr>
        <w:t xml:space="preserve">iological and </w:t>
      </w:r>
      <w:r w:rsidR="00FB1B4D" w:rsidRPr="00B613F7">
        <w:rPr>
          <w:rFonts w:cstheme="minorHAnsi"/>
          <w:bCs/>
          <w:sz w:val="22"/>
          <w:szCs w:val="22"/>
        </w:rPr>
        <w:t>C</w:t>
      </w:r>
      <w:r w:rsidR="00640DF2" w:rsidRPr="00B613F7">
        <w:rPr>
          <w:rFonts w:cstheme="minorHAnsi"/>
          <w:bCs/>
          <w:sz w:val="22"/>
          <w:szCs w:val="22"/>
        </w:rPr>
        <w:t xml:space="preserve">ultural </w:t>
      </w:r>
      <w:r w:rsidR="00FB1B4D" w:rsidRPr="00B613F7">
        <w:rPr>
          <w:rFonts w:cstheme="minorHAnsi"/>
          <w:bCs/>
          <w:sz w:val="22"/>
          <w:szCs w:val="22"/>
        </w:rPr>
        <w:t>D</w:t>
      </w:r>
      <w:r w:rsidR="00640DF2" w:rsidRPr="00B613F7">
        <w:rPr>
          <w:rFonts w:cstheme="minorHAnsi"/>
          <w:bCs/>
          <w:sz w:val="22"/>
          <w:szCs w:val="22"/>
        </w:rPr>
        <w:t xml:space="preserve">iversity, </w:t>
      </w:r>
      <w:r w:rsidR="00303A72" w:rsidRPr="00B613F7">
        <w:rPr>
          <w:rFonts w:cstheme="minorHAnsi"/>
          <w:bCs/>
          <w:sz w:val="22"/>
          <w:szCs w:val="22"/>
        </w:rPr>
        <w:t xml:space="preserve">UNESCO </w:t>
      </w:r>
      <w:r w:rsidR="008F2F70" w:rsidRPr="00B613F7">
        <w:rPr>
          <w:rFonts w:cstheme="minorHAnsi"/>
          <w:bCs/>
          <w:sz w:val="22"/>
          <w:szCs w:val="22"/>
        </w:rPr>
        <w:t>recognizes</w:t>
      </w:r>
      <w:r w:rsidR="00303A72" w:rsidRPr="00B613F7">
        <w:rPr>
          <w:rFonts w:cstheme="minorHAnsi"/>
          <w:bCs/>
          <w:sz w:val="22"/>
          <w:szCs w:val="22"/>
        </w:rPr>
        <w:t xml:space="preserve"> </w:t>
      </w:r>
      <w:r w:rsidR="00495A37" w:rsidRPr="00B613F7">
        <w:rPr>
          <w:rFonts w:cstheme="minorHAnsi"/>
          <w:bCs/>
          <w:sz w:val="22"/>
          <w:szCs w:val="22"/>
        </w:rPr>
        <w:t>that culture and nature are intertwined, interconnected and co-productive.</w:t>
      </w:r>
      <w:r w:rsidR="00C933DF" w:rsidRPr="00B613F7">
        <w:rPr>
          <w:rFonts w:cstheme="minorHAnsi"/>
          <w:bCs/>
          <w:sz w:val="22"/>
          <w:szCs w:val="22"/>
        </w:rPr>
        <w:t xml:space="preserve"> </w:t>
      </w:r>
      <w:r w:rsidR="00A96F8C" w:rsidRPr="00B613F7">
        <w:rPr>
          <w:rFonts w:cstheme="minorHAnsi"/>
          <w:bCs/>
          <w:sz w:val="22"/>
          <w:szCs w:val="22"/>
        </w:rPr>
        <w:t xml:space="preserve">Indigenous and traditional knowledge is </w:t>
      </w:r>
      <w:r w:rsidR="00766453" w:rsidRPr="00B613F7">
        <w:rPr>
          <w:rFonts w:cstheme="minorHAnsi"/>
          <w:bCs/>
          <w:sz w:val="22"/>
          <w:szCs w:val="22"/>
        </w:rPr>
        <w:t xml:space="preserve">an </w:t>
      </w:r>
      <w:r w:rsidR="00A96F8C" w:rsidRPr="00B613F7">
        <w:rPr>
          <w:rFonts w:cstheme="minorHAnsi"/>
          <w:bCs/>
          <w:sz w:val="22"/>
          <w:szCs w:val="22"/>
        </w:rPr>
        <w:t>important element in the conservation and sustainable use of biological diversity as recognized by the Convention on Biological Diversity</w:t>
      </w:r>
      <w:r w:rsidR="00E86B7A" w:rsidRPr="00B613F7">
        <w:rPr>
          <w:bCs/>
          <w:sz w:val="22"/>
          <w:szCs w:val="22"/>
        </w:rPr>
        <w:footnoteReference w:id="1"/>
      </w:r>
      <w:r w:rsidR="00A96F8C" w:rsidRPr="00B613F7">
        <w:rPr>
          <w:rFonts w:cstheme="minorHAnsi"/>
          <w:bCs/>
          <w:sz w:val="22"/>
          <w:szCs w:val="22"/>
        </w:rPr>
        <w:t xml:space="preserve"> and its Nagoya Protocol on access and benefit sharing of genetic resources. African countries in particular place great importance to the role of indigenous and traditional knowledge in the sustainable use of biodiversity.</w:t>
      </w:r>
    </w:p>
    <w:p w14:paraId="2DDC80B2" w14:textId="77777777" w:rsidR="007265FB" w:rsidRPr="00B613F7" w:rsidRDefault="007265FB" w:rsidP="00B613F7">
      <w:pPr>
        <w:tabs>
          <w:tab w:val="left" w:pos="9360"/>
        </w:tabs>
        <w:jc w:val="both"/>
        <w:rPr>
          <w:rFonts w:cstheme="minorHAnsi"/>
          <w:bCs/>
          <w:sz w:val="22"/>
          <w:szCs w:val="22"/>
        </w:rPr>
      </w:pPr>
    </w:p>
    <w:p w14:paraId="1FC21F30" w14:textId="15AE1145" w:rsidR="002D29CD" w:rsidRPr="00B613F7" w:rsidRDefault="002D29CD" w:rsidP="008A1E5C">
      <w:pPr>
        <w:tabs>
          <w:tab w:val="left" w:pos="9360"/>
        </w:tabs>
        <w:jc w:val="both"/>
        <w:rPr>
          <w:rFonts w:cstheme="minorHAnsi"/>
          <w:bCs/>
          <w:sz w:val="22"/>
          <w:szCs w:val="22"/>
        </w:rPr>
      </w:pPr>
      <w:r w:rsidRPr="00B613F7">
        <w:rPr>
          <w:rFonts w:cstheme="minorHAnsi"/>
          <w:bCs/>
          <w:sz w:val="22"/>
          <w:szCs w:val="22"/>
        </w:rPr>
        <w:t>UNESCO has numerous resources and programmes available to guide and provide a basis for the research and documentation to be carried-out as part of this activity including but not limited to the following:</w:t>
      </w:r>
    </w:p>
    <w:p w14:paraId="4E675090" w14:textId="77777777" w:rsidR="00C4099D" w:rsidRPr="00B613F7" w:rsidRDefault="00C4099D" w:rsidP="008A1E5C">
      <w:pPr>
        <w:tabs>
          <w:tab w:val="left" w:pos="9360"/>
        </w:tabs>
        <w:jc w:val="both"/>
        <w:rPr>
          <w:rFonts w:cstheme="minorHAnsi"/>
          <w:bCs/>
          <w:sz w:val="22"/>
          <w:szCs w:val="22"/>
        </w:rPr>
      </w:pPr>
    </w:p>
    <w:p w14:paraId="2593B085" w14:textId="143A39E4" w:rsidR="006C6514" w:rsidRPr="00B613F7" w:rsidRDefault="00F7492F" w:rsidP="008A1E5C">
      <w:pPr>
        <w:tabs>
          <w:tab w:val="left" w:pos="9360"/>
        </w:tabs>
        <w:jc w:val="both"/>
        <w:rPr>
          <w:rFonts w:cstheme="minorHAnsi"/>
          <w:bCs/>
          <w:sz w:val="22"/>
          <w:szCs w:val="22"/>
        </w:rPr>
      </w:pPr>
      <w:r w:rsidRPr="00B613F7">
        <w:rPr>
          <w:rFonts w:cstheme="minorHAnsi"/>
          <w:bCs/>
          <w:sz w:val="22"/>
          <w:szCs w:val="22"/>
        </w:rPr>
        <w:t xml:space="preserve">Relevant resources from the </w:t>
      </w:r>
      <w:r w:rsidR="002D29CD" w:rsidRPr="00B613F7">
        <w:rPr>
          <w:rFonts w:cstheme="minorHAnsi"/>
          <w:bCs/>
          <w:sz w:val="22"/>
          <w:szCs w:val="22"/>
        </w:rPr>
        <w:t>2003 Convention on Safeguarding Intangible Cultural Heri</w:t>
      </w:r>
      <w:r w:rsidR="00C4099D" w:rsidRPr="00B613F7">
        <w:rPr>
          <w:rFonts w:cstheme="minorHAnsi"/>
          <w:bCs/>
          <w:sz w:val="22"/>
          <w:szCs w:val="22"/>
        </w:rPr>
        <w:t>t</w:t>
      </w:r>
      <w:r w:rsidR="002D29CD" w:rsidRPr="00B613F7">
        <w:rPr>
          <w:rFonts w:cstheme="minorHAnsi"/>
          <w:bCs/>
          <w:sz w:val="22"/>
          <w:szCs w:val="22"/>
        </w:rPr>
        <w:t xml:space="preserve">age: </w:t>
      </w:r>
    </w:p>
    <w:p w14:paraId="18CB999A" w14:textId="77777777" w:rsidR="00B17D68" w:rsidRPr="00B613F7" w:rsidRDefault="00B17D68" w:rsidP="008A1E5C">
      <w:pPr>
        <w:tabs>
          <w:tab w:val="left" w:pos="9360"/>
        </w:tabs>
        <w:jc w:val="both"/>
        <w:rPr>
          <w:rFonts w:cstheme="minorHAnsi"/>
          <w:bCs/>
          <w:sz w:val="22"/>
          <w:szCs w:val="22"/>
        </w:rPr>
      </w:pPr>
    </w:p>
    <w:p w14:paraId="2195E3D3" w14:textId="3A3D130C" w:rsidR="009D7F0E" w:rsidRPr="00866051" w:rsidRDefault="009D7F0E" w:rsidP="008A1E5C">
      <w:pPr>
        <w:pStyle w:val="ListParagraph"/>
        <w:numPr>
          <w:ilvl w:val="0"/>
          <w:numId w:val="24"/>
        </w:numPr>
        <w:contextualSpacing w:val="0"/>
        <w:jc w:val="both"/>
        <w:rPr>
          <w:rFonts w:cstheme="minorHAnsi"/>
          <w:sz w:val="22"/>
          <w:szCs w:val="22"/>
        </w:rPr>
      </w:pPr>
      <w:r w:rsidRPr="006C6514">
        <w:rPr>
          <w:rFonts w:cstheme="minorHAnsi"/>
          <w:b/>
          <w:sz w:val="22"/>
          <w:szCs w:val="22"/>
        </w:rPr>
        <w:t>Operational Directives</w:t>
      </w:r>
      <w:r w:rsidRPr="00866051">
        <w:rPr>
          <w:rFonts w:cstheme="minorHAnsi"/>
          <w:sz w:val="22"/>
          <w:szCs w:val="22"/>
        </w:rPr>
        <w:t xml:space="preserve">, Chapter VI on Safeguarding </w:t>
      </w:r>
      <w:r w:rsidR="002D29CD" w:rsidRPr="00866051">
        <w:rPr>
          <w:rFonts w:cstheme="minorHAnsi"/>
          <w:sz w:val="22"/>
          <w:szCs w:val="22"/>
        </w:rPr>
        <w:t>Intangible Cultural Heritage and Sustainable D</w:t>
      </w:r>
      <w:r w:rsidRPr="00866051">
        <w:rPr>
          <w:rFonts w:cstheme="minorHAnsi"/>
          <w:sz w:val="22"/>
          <w:szCs w:val="22"/>
        </w:rPr>
        <w:t>evelopment at the national level</w:t>
      </w:r>
      <w:r w:rsidR="002D29CD" w:rsidRPr="00866051">
        <w:rPr>
          <w:rFonts w:cstheme="minorHAnsi"/>
          <w:sz w:val="22"/>
          <w:szCs w:val="22"/>
        </w:rPr>
        <w:t xml:space="preserve">, </w:t>
      </w:r>
      <w:hyperlink r:id="rId16" w:history="1">
        <w:r w:rsidR="002D29CD" w:rsidRPr="00866051">
          <w:rPr>
            <w:rStyle w:val="Hyperlink"/>
            <w:rFonts w:cstheme="minorHAnsi"/>
            <w:sz w:val="22"/>
            <w:szCs w:val="22"/>
          </w:rPr>
          <w:t>https://ich.unesco.org/doc/src/ICH-Operational_Directives-7.GA-PDF-EN.pdf</w:t>
        </w:r>
      </w:hyperlink>
    </w:p>
    <w:p w14:paraId="12711C1F" w14:textId="0C71D22B" w:rsidR="002D29CD" w:rsidRPr="00866051" w:rsidRDefault="009D7F0E" w:rsidP="008A1E5C">
      <w:pPr>
        <w:pStyle w:val="ListParagraph"/>
        <w:numPr>
          <w:ilvl w:val="0"/>
          <w:numId w:val="24"/>
        </w:numPr>
        <w:jc w:val="both"/>
        <w:rPr>
          <w:rFonts w:cstheme="minorHAnsi"/>
          <w:sz w:val="22"/>
          <w:szCs w:val="22"/>
        </w:rPr>
      </w:pPr>
      <w:r w:rsidRPr="006C6514">
        <w:rPr>
          <w:rFonts w:cstheme="minorHAnsi"/>
          <w:b/>
          <w:sz w:val="22"/>
          <w:szCs w:val="22"/>
        </w:rPr>
        <w:t>S</w:t>
      </w:r>
      <w:r w:rsidR="002D29CD" w:rsidRPr="006C6514">
        <w:rPr>
          <w:rFonts w:cstheme="minorHAnsi"/>
          <w:b/>
          <w:sz w:val="22"/>
          <w:szCs w:val="22"/>
        </w:rPr>
        <w:t>ustainable Development Toolbox,</w:t>
      </w:r>
      <w:r w:rsidR="002D29CD" w:rsidRPr="00866051">
        <w:rPr>
          <w:rFonts w:cstheme="minorHAnsi"/>
          <w:sz w:val="22"/>
          <w:szCs w:val="22"/>
        </w:rPr>
        <w:t xml:space="preserve"> </w:t>
      </w:r>
      <w:hyperlink r:id="rId17" w:history="1">
        <w:r w:rsidR="002D29CD" w:rsidRPr="00866051">
          <w:rPr>
            <w:rStyle w:val="Hyperlink"/>
            <w:rFonts w:cstheme="minorHAnsi"/>
            <w:sz w:val="22"/>
            <w:szCs w:val="22"/>
          </w:rPr>
          <w:t>https://ich.unesco.org/en/sustainable-development-toolbox-00987</w:t>
        </w:r>
      </w:hyperlink>
      <w:r w:rsidR="002D29CD" w:rsidRPr="00866051">
        <w:rPr>
          <w:rFonts w:cstheme="minorHAnsi"/>
          <w:sz w:val="22"/>
          <w:szCs w:val="22"/>
        </w:rPr>
        <w:t xml:space="preserve"> </w:t>
      </w:r>
    </w:p>
    <w:p w14:paraId="6979762C" w14:textId="4354BB86" w:rsidR="004A3FC4" w:rsidRPr="00666607" w:rsidRDefault="00567078" w:rsidP="008A1E5C">
      <w:pPr>
        <w:pStyle w:val="ListParagraph"/>
        <w:numPr>
          <w:ilvl w:val="0"/>
          <w:numId w:val="24"/>
        </w:numPr>
        <w:jc w:val="both"/>
        <w:rPr>
          <w:rFonts w:cstheme="minorHAnsi"/>
          <w:sz w:val="22"/>
          <w:szCs w:val="22"/>
        </w:rPr>
      </w:pPr>
      <w:r w:rsidRPr="00666607">
        <w:rPr>
          <w:rFonts w:cstheme="minorHAnsi"/>
          <w:b/>
          <w:bCs/>
          <w:sz w:val="22"/>
          <w:szCs w:val="22"/>
        </w:rPr>
        <w:t>Information sheet: Environmental sustainability policy</w:t>
      </w:r>
      <w:r>
        <w:rPr>
          <w:rFonts w:cstheme="minorHAnsi"/>
          <w:sz w:val="22"/>
          <w:szCs w:val="22"/>
        </w:rPr>
        <w:t xml:space="preserve">, </w:t>
      </w:r>
      <w:r w:rsidRPr="00567078">
        <w:rPr>
          <w:rFonts w:cstheme="minorHAnsi"/>
          <w:sz w:val="22"/>
          <w:szCs w:val="22"/>
        </w:rPr>
        <w:t>https://ich.unesco.org/doc/src/Environmental_sustainability_EN.pdf</w:t>
      </w:r>
    </w:p>
    <w:p w14:paraId="3950A148" w14:textId="53150BFB" w:rsidR="00C4099D" w:rsidRPr="00866051" w:rsidRDefault="009D7F0E" w:rsidP="008A1E5C">
      <w:pPr>
        <w:pStyle w:val="ListParagraph"/>
        <w:numPr>
          <w:ilvl w:val="0"/>
          <w:numId w:val="24"/>
        </w:numPr>
        <w:jc w:val="both"/>
        <w:rPr>
          <w:rFonts w:cstheme="minorHAnsi"/>
          <w:sz w:val="22"/>
          <w:szCs w:val="22"/>
        </w:rPr>
      </w:pPr>
      <w:r w:rsidRPr="006C6514">
        <w:rPr>
          <w:rFonts w:cstheme="minorHAnsi"/>
          <w:b/>
          <w:sz w:val="22"/>
          <w:szCs w:val="22"/>
        </w:rPr>
        <w:t xml:space="preserve">ICH </w:t>
      </w:r>
      <w:r w:rsidR="002D29CD" w:rsidRPr="006C6514">
        <w:rPr>
          <w:rFonts w:cstheme="minorHAnsi"/>
          <w:b/>
          <w:sz w:val="22"/>
          <w:szCs w:val="22"/>
        </w:rPr>
        <w:t>and Climate Change</w:t>
      </w:r>
      <w:r w:rsidR="002D29CD" w:rsidRPr="00866051">
        <w:rPr>
          <w:rFonts w:cstheme="minorHAnsi"/>
          <w:sz w:val="22"/>
          <w:szCs w:val="22"/>
        </w:rPr>
        <w:t xml:space="preserve">, </w:t>
      </w:r>
      <w:hyperlink r:id="rId18" w:history="1">
        <w:r w:rsidR="002D29CD" w:rsidRPr="00866051">
          <w:rPr>
            <w:rStyle w:val="Hyperlink"/>
            <w:rFonts w:cstheme="minorHAnsi"/>
            <w:sz w:val="22"/>
            <w:szCs w:val="22"/>
          </w:rPr>
          <w:t>https://en.unesco.org/news/experts-highlight-role-culture-climate-change-mitigation-and-adaptation</w:t>
        </w:r>
      </w:hyperlink>
    </w:p>
    <w:p w14:paraId="0F369FCB" w14:textId="6C0D417D" w:rsidR="00C4099D" w:rsidRDefault="00C4099D" w:rsidP="008A1E5C">
      <w:pPr>
        <w:pStyle w:val="ListParagraph"/>
        <w:numPr>
          <w:ilvl w:val="0"/>
          <w:numId w:val="24"/>
        </w:numPr>
        <w:jc w:val="both"/>
        <w:rPr>
          <w:rFonts w:cstheme="minorHAnsi"/>
          <w:sz w:val="22"/>
          <w:szCs w:val="22"/>
        </w:rPr>
      </w:pPr>
      <w:r w:rsidRPr="006C6514">
        <w:rPr>
          <w:rFonts w:cstheme="minorHAnsi"/>
          <w:b/>
          <w:sz w:val="22"/>
          <w:szCs w:val="22"/>
        </w:rPr>
        <w:t>Ethical Principles for Safeguarding Intangible Cultural Heritage</w:t>
      </w:r>
      <w:r w:rsidRPr="00866051">
        <w:rPr>
          <w:rFonts w:cstheme="minorHAnsi"/>
          <w:sz w:val="22"/>
          <w:szCs w:val="22"/>
        </w:rPr>
        <w:t xml:space="preserve">, </w:t>
      </w:r>
      <w:hyperlink r:id="rId19" w:history="1">
        <w:r w:rsidRPr="00866051">
          <w:rPr>
            <w:rStyle w:val="Hyperlink"/>
            <w:rFonts w:cstheme="minorHAnsi"/>
            <w:sz w:val="22"/>
            <w:szCs w:val="22"/>
          </w:rPr>
          <w:t>https://ich.unesco.org/en/ethics-and-ich-00866</w:t>
        </w:r>
      </w:hyperlink>
      <w:r w:rsidRPr="00866051">
        <w:rPr>
          <w:rFonts w:cstheme="minorHAnsi"/>
          <w:sz w:val="22"/>
          <w:szCs w:val="22"/>
        </w:rPr>
        <w:t>,  (elaborated in the spirit of the Convention and existing international normative instruments protecting human rights and the rights of indigenous peoples).</w:t>
      </w:r>
    </w:p>
    <w:p w14:paraId="53963B04" w14:textId="4F7CDC90" w:rsidR="00730E44" w:rsidRPr="00730E44" w:rsidRDefault="00730E44" w:rsidP="00E60998">
      <w:pPr>
        <w:pStyle w:val="ListParagraph"/>
        <w:numPr>
          <w:ilvl w:val="0"/>
          <w:numId w:val="24"/>
        </w:numPr>
        <w:jc w:val="both"/>
        <w:rPr>
          <w:rFonts w:cstheme="minorHAnsi"/>
          <w:sz w:val="22"/>
          <w:szCs w:val="22"/>
        </w:rPr>
      </w:pPr>
      <w:r w:rsidRPr="00730E44">
        <w:rPr>
          <w:rFonts w:cstheme="minorHAnsi"/>
          <w:b/>
          <w:sz w:val="22"/>
          <w:szCs w:val="22"/>
        </w:rPr>
        <w:t>Environmental sustainability and indigenous peoples</w:t>
      </w:r>
      <w:r>
        <w:rPr>
          <w:rFonts w:cstheme="minorHAnsi"/>
          <w:sz w:val="22"/>
          <w:szCs w:val="22"/>
        </w:rPr>
        <w:t xml:space="preserve">, </w:t>
      </w:r>
      <w:hyperlink r:id="rId20" w:history="1">
        <w:r w:rsidRPr="00847AED">
          <w:rPr>
            <w:rStyle w:val="Hyperlink"/>
            <w:rFonts w:cstheme="minorHAnsi"/>
            <w:sz w:val="22"/>
            <w:szCs w:val="22"/>
          </w:rPr>
          <w:t>https://ich.unesco.org/en/indigenous-peoples</w:t>
        </w:r>
      </w:hyperlink>
      <w:r>
        <w:rPr>
          <w:rFonts w:cstheme="minorHAnsi"/>
          <w:sz w:val="22"/>
          <w:szCs w:val="22"/>
        </w:rPr>
        <w:t xml:space="preserve">. </w:t>
      </w:r>
      <w:r w:rsidRPr="00730E44">
        <w:rPr>
          <w:rFonts w:cstheme="minorHAnsi"/>
          <w:sz w:val="22"/>
          <w:szCs w:val="22"/>
        </w:rPr>
        <w:t xml:space="preserve">Living heritage can help protect biodiversity. Many local and indigenous communities </w:t>
      </w:r>
      <w:r w:rsidRPr="00730E44">
        <w:rPr>
          <w:rFonts w:cstheme="minorHAnsi"/>
          <w:sz w:val="22"/>
          <w:szCs w:val="22"/>
        </w:rPr>
        <w:lastRenderedPageBreak/>
        <w:t>have developed lifestyles and practices that are closely linked to nature and that respect the environment.</w:t>
      </w:r>
      <w:r>
        <w:rPr>
          <w:rFonts w:cstheme="minorHAnsi"/>
          <w:sz w:val="22"/>
          <w:szCs w:val="22"/>
        </w:rPr>
        <w:t xml:space="preserve"> An example in the region is the </w:t>
      </w:r>
      <w:r w:rsidR="00E60998">
        <w:rPr>
          <w:rFonts w:cstheme="minorHAnsi"/>
          <w:sz w:val="22"/>
          <w:szCs w:val="22"/>
        </w:rPr>
        <w:t>‘</w:t>
      </w:r>
      <w:r w:rsidRPr="00730E44">
        <w:rPr>
          <w:rFonts w:cstheme="minorHAnsi"/>
          <w:sz w:val="22"/>
          <w:szCs w:val="22"/>
        </w:rPr>
        <w:t>Traditions and practices associated with the Kayas in the sacred forests of the Mijikenda,</w:t>
      </w:r>
      <w:r w:rsidR="00E60998">
        <w:rPr>
          <w:rFonts w:cstheme="minorHAnsi"/>
          <w:sz w:val="22"/>
          <w:szCs w:val="22"/>
        </w:rPr>
        <w:t xml:space="preserve"> Urgent Safeguarding List (Kenya), </w:t>
      </w:r>
      <w:hyperlink r:id="rId21" w:history="1">
        <w:r w:rsidR="00E60998" w:rsidRPr="00847AED">
          <w:rPr>
            <w:rStyle w:val="Hyperlink"/>
            <w:rFonts w:cstheme="minorHAnsi"/>
            <w:sz w:val="22"/>
            <w:szCs w:val="22"/>
          </w:rPr>
          <w:t>https://ich.unesco.org/en/USL/traditions-and-practices-associated-with-the-kayas-in-the-sacred-forests-of-the-mijikenda-00313</w:t>
        </w:r>
      </w:hyperlink>
      <w:r w:rsidRPr="00730E44">
        <w:rPr>
          <w:rFonts w:cstheme="minorHAnsi"/>
          <w:sz w:val="22"/>
          <w:szCs w:val="22"/>
        </w:rPr>
        <w:t>.</w:t>
      </w:r>
      <w:r w:rsidR="00E60998">
        <w:rPr>
          <w:rFonts w:cstheme="minorHAnsi"/>
          <w:sz w:val="22"/>
          <w:szCs w:val="22"/>
        </w:rPr>
        <w:t xml:space="preserve"> </w:t>
      </w:r>
    </w:p>
    <w:p w14:paraId="77D145D0" w14:textId="77777777" w:rsidR="00C4099D" w:rsidRPr="00866051" w:rsidRDefault="00C4099D" w:rsidP="008A1E5C">
      <w:pPr>
        <w:pStyle w:val="ListParagraph"/>
        <w:ind w:left="360"/>
        <w:jc w:val="both"/>
        <w:rPr>
          <w:rFonts w:cstheme="minorHAnsi"/>
          <w:sz w:val="22"/>
          <w:szCs w:val="22"/>
        </w:rPr>
      </w:pPr>
    </w:p>
    <w:p w14:paraId="738D3A15" w14:textId="157A09AF" w:rsidR="00912F93" w:rsidRPr="00866051" w:rsidRDefault="00C4099D" w:rsidP="006C6514">
      <w:pPr>
        <w:tabs>
          <w:tab w:val="left" w:pos="9360"/>
        </w:tabs>
        <w:rPr>
          <w:rFonts w:cstheme="minorHAnsi"/>
          <w:sz w:val="22"/>
          <w:szCs w:val="22"/>
        </w:rPr>
      </w:pPr>
      <w:r w:rsidRPr="00866051">
        <w:rPr>
          <w:rFonts w:cstheme="minorHAnsi"/>
          <w:sz w:val="22"/>
          <w:szCs w:val="22"/>
          <w:u w:val="single"/>
        </w:rPr>
        <w:t>Indigenous Peoples</w:t>
      </w:r>
      <w:r w:rsidR="006C6514">
        <w:rPr>
          <w:rFonts w:cstheme="minorHAnsi"/>
          <w:sz w:val="22"/>
          <w:szCs w:val="22"/>
          <w:u w:val="single"/>
        </w:rPr>
        <w:t>:</w:t>
      </w:r>
      <w:r w:rsidR="00643BA8" w:rsidRPr="00866051">
        <w:rPr>
          <w:rFonts w:cstheme="minorHAnsi"/>
          <w:sz w:val="22"/>
          <w:szCs w:val="22"/>
          <w:u w:val="single"/>
        </w:rPr>
        <w:br/>
      </w:r>
    </w:p>
    <w:p w14:paraId="081A42B2" w14:textId="3FD5438C" w:rsidR="00FC2FBF" w:rsidRPr="00866051" w:rsidRDefault="004B401C" w:rsidP="008A1E5C">
      <w:pPr>
        <w:pStyle w:val="ListParagraph"/>
        <w:numPr>
          <w:ilvl w:val="0"/>
          <w:numId w:val="27"/>
        </w:numPr>
        <w:tabs>
          <w:tab w:val="left" w:pos="9360"/>
        </w:tabs>
        <w:jc w:val="both"/>
        <w:rPr>
          <w:rFonts w:cstheme="minorHAnsi"/>
          <w:sz w:val="22"/>
          <w:szCs w:val="22"/>
        </w:rPr>
      </w:pPr>
      <w:r w:rsidRPr="00866051">
        <w:rPr>
          <w:rFonts w:cstheme="minorHAnsi"/>
          <w:sz w:val="22"/>
          <w:szCs w:val="22"/>
        </w:rPr>
        <w:t xml:space="preserve">The </w:t>
      </w:r>
      <w:r w:rsidRPr="00866051">
        <w:rPr>
          <w:rFonts w:cstheme="minorHAnsi"/>
          <w:b/>
          <w:sz w:val="22"/>
          <w:szCs w:val="22"/>
        </w:rPr>
        <w:t>UNESCO Policy on Engaging with Indigenous Peoples</w:t>
      </w:r>
      <w:r w:rsidR="00912F93" w:rsidRPr="00866051">
        <w:rPr>
          <w:rFonts w:cstheme="minorHAnsi"/>
          <w:b/>
          <w:sz w:val="22"/>
          <w:szCs w:val="22"/>
        </w:rPr>
        <w:t>,</w:t>
      </w:r>
      <w:r w:rsidR="00912F93" w:rsidRPr="00866051">
        <w:rPr>
          <w:rFonts w:cstheme="minorHAnsi"/>
          <w:sz w:val="22"/>
          <w:szCs w:val="22"/>
        </w:rPr>
        <w:t xml:space="preserve"> </w:t>
      </w:r>
      <w:hyperlink r:id="rId22" w:history="1">
        <w:r w:rsidR="00912F93" w:rsidRPr="00866051">
          <w:rPr>
            <w:rStyle w:val="Hyperlink"/>
            <w:rFonts w:cstheme="minorHAnsi"/>
            <w:sz w:val="22"/>
            <w:szCs w:val="22"/>
          </w:rPr>
          <w:t>https://en.unesco.org/indigenous-peoples/policy</w:t>
        </w:r>
      </w:hyperlink>
      <w:r w:rsidR="00912F93" w:rsidRPr="00866051">
        <w:rPr>
          <w:rFonts w:cstheme="minorHAnsi"/>
          <w:sz w:val="22"/>
          <w:szCs w:val="22"/>
        </w:rPr>
        <w:t xml:space="preserve">, </w:t>
      </w:r>
      <w:r w:rsidRPr="00866051">
        <w:rPr>
          <w:rFonts w:cstheme="minorHAnsi"/>
          <w:sz w:val="22"/>
          <w:szCs w:val="22"/>
        </w:rPr>
        <w:t>guides the Organization’s work, in all areas of its mandate that involve or are relevant for indigenous peoples and of potential benefit or risk to them. It ensures that the Organization’s policies, planning, programming and implementation uphold the United Nations Declaration on the Rights of Indigenous Peoples.</w:t>
      </w:r>
    </w:p>
    <w:p w14:paraId="06289CE2" w14:textId="1B308A6F" w:rsidR="00FB4525" w:rsidRPr="00866051" w:rsidRDefault="00FB4525" w:rsidP="008A1E5C">
      <w:pPr>
        <w:tabs>
          <w:tab w:val="left" w:pos="9360"/>
        </w:tabs>
        <w:jc w:val="both"/>
        <w:rPr>
          <w:rFonts w:cstheme="minorHAnsi"/>
          <w:sz w:val="22"/>
          <w:szCs w:val="22"/>
        </w:rPr>
      </w:pPr>
    </w:p>
    <w:p w14:paraId="303B8690" w14:textId="478C9208" w:rsidR="00FB4525" w:rsidRPr="00866051" w:rsidRDefault="00FB4525" w:rsidP="008A1E5C">
      <w:pPr>
        <w:pStyle w:val="ListParagraph"/>
        <w:numPr>
          <w:ilvl w:val="0"/>
          <w:numId w:val="27"/>
        </w:numPr>
        <w:tabs>
          <w:tab w:val="left" w:pos="9360"/>
        </w:tabs>
        <w:jc w:val="both"/>
        <w:rPr>
          <w:rFonts w:cstheme="minorHAnsi"/>
          <w:b/>
          <w:sz w:val="22"/>
          <w:szCs w:val="22"/>
        </w:rPr>
      </w:pPr>
      <w:r w:rsidRPr="00866051">
        <w:rPr>
          <w:rFonts w:cstheme="minorHAnsi"/>
          <w:b/>
          <w:sz w:val="22"/>
          <w:szCs w:val="22"/>
        </w:rPr>
        <w:t>Local and Indigenous Knowledge Systems (LINKS)</w:t>
      </w:r>
      <w:r w:rsidR="00912F93" w:rsidRPr="00866051">
        <w:rPr>
          <w:rFonts w:cstheme="minorHAnsi"/>
          <w:sz w:val="22"/>
          <w:szCs w:val="22"/>
        </w:rPr>
        <w:t xml:space="preserve">, </w:t>
      </w:r>
      <w:hyperlink r:id="rId23" w:history="1">
        <w:r w:rsidR="00912F93" w:rsidRPr="00866051">
          <w:rPr>
            <w:rStyle w:val="Hyperlink"/>
            <w:rFonts w:cstheme="minorHAnsi"/>
            <w:sz w:val="22"/>
            <w:szCs w:val="22"/>
          </w:rPr>
          <w:t>https://en.unesco.org/links</w:t>
        </w:r>
      </w:hyperlink>
      <w:r w:rsidR="00912F93" w:rsidRPr="00866051">
        <w:rPr>
          <w:rFonts w:cstheme="minorHAnsi"/>
          <w:sz w:val="22"/>
          <w:szCs w:val="22"/>
        </w:rPr>
        <w:t xml:space="preserve"> </w:t>
      </w:r>
    </w:p>
    <w:p w14:paraId="2DDEEB34" w14:textId="77777777" w:rsidR="00FB4525" w:rsidRPr="00866051" w:rsidRDefault="00FB4525" w:rsidP="008A1E5C">
      <w:pPr>
        <w:tabs>
          <w:tab w:val="left" w:pos="9360"/>
        </w:tabs>
        <w:jc w:val="both"/>
        <w:rPr>
          <w:rFonts w:cstheme="minorHAnsi"/>
          <w:sz w:val="22"/>
          <w:szCs w:val="22"/>
        </w:rPr>
      </w:pPr>
      <w:r w:rsidRPr="00866051">
        <w:rPr>
          <w:rFonts w:cstheme="minorHAnsi"/>
          <w:sz w:val="22"/>
          <w:szCs w:val="22"/>
        </w:rPr>
        <w:t>Local and indigenous knowledge refers to the understandings, skills and philosophies developed by societies with long histories of interaction with their natural surroundings. For rural and indigenous peoples, local knowledge informs decision-making about fundamental aspects of day-to-day life.</w:t>
      </w:r>
    </w:p>
    <w:p w14:paraId="523CF35E" w14:textId="17C9BEDF" w:rsidR="008B00C9" w:rsidRPr="00866051" w:rsidRDefault="00FB4525" w:rsidP="008A1E5C">
      <w:pPr>
        <w:tabs>
          <w:tab w:val="left" w:pos="9360"/>
        </w:tabs>
        <w:jc w:val="both"/>
        <w:rPr>
          <w:rFonts w:cstheme="minorHAnsi"/>
          <w:sz w:val="22"/>
          <w:szCs w:val="22"/>
        </w:rPr>
      </w:pPr>
      <w:r w:rsidRPr="00866051">
        <w:rPr>
          <w:rFonts w:cstheme="minorHAnsi"/>
          <w:sz w:val="22"/>
          <w:szCs w:val="22"/>
        </w:rPr>
        <w:t>This knowledge is integral to a cultural complex that also encompasses language, systems of classification, resource use practices, social interactions, ritual and spirituality.</w:t>
      </w:r>
      <w:r w:rsidR="006C6514">
        <w:rPr>
          <w:rFonts w:cstheme="minorHAnsi"/>
          <w:sz w:val="22"/>
          <w:szCs w:val="22"/>
        </w:rPr>
        <w:t xml:space="preserve"> </w:t>
      </w:r>
      <w:r w:rsidRPr="00866051">
        <w:rPr>
          <w:rFonts w:cstheme="minorHAnsi"/>
          <w:sz w:val="22"/>
          <w:szCs w:val="22"/>
        </w:rPr>
        <w:t xml:space="preserve">UNESCO's Local and Indigenous Knowledge Systems programme (LINKS) promotes local and indigenous knowledge and its inclusion in global climate science and policy processes. LINKS has been influential in ensuring that local and indigenous knowledge holders and their knowledge are included in contemporary science-policy-society fora on issues such as biodiversity assessment and management (CBD, IPBES), climate change assessment and adaptation (IPCC, UNFCCC), natural disaster preparedness (ISDR) and sustainable development (Rio+20, Future Earth). Working at local, national and global levels, LINKS strives to strengthen indigenous peoples and local communities, foster transdisciplinary engagements with scientists and policy-makers and pilot novel methodologies to further understandings of climate change </w:t>
      </w:r>
      <w:r w:rsidRPr="00730E44">
        <w:rPr>
          <w:rFonts w:cstheme="minorHAnsi"/>
          <w:sz w:val="22"/>
          <w:szCs w:val="22"/>
        </w:rPr>
        <w:t>impacts, adaptation and mitigation.</w:t>
      </w:r>
      <w:r w:rsidR="006C6514" w:rsidRPr="00730E44">
        <w:rPr>
          <w:rFonts w:cstheme="minorHAnsi"/>
          <w:sz w:val="22"/>
          <w:szCs w:val="22"/>
        </w:rPr>
        <w:t xml:space="preserve"> A UNESCO project is currently underway in Mauritius as part of the </w:t>
      </w:r>
      <w:r w:rsidR="008B00C9" w:rsidRPr="00730E44">
        <w:rPr>
          <w:rFonts w:cstheme="minorHAnsi"/>
          <w:sz w:val="22"/>
          <w:szCs w:val="22"/>
        </w:rPr>
        <w:t>“Local indigenous knowle</w:t>
      </w:r>
      <w:r w:rsidR="00C95C8E" w:rsidRPr="00730E44">
        <w:rPr>
          <w:rFonts w:cstheme="minorHAnsi"/>
          <w:sz w:val="22"/>
          <w:szCs w:val="22"/>
        </w:rPr>
        <w:t>dge systems and SIDS programme”</w:t>
      </w:r>
      <w:r w:rsidR="00730E44">
        <w:rPr>
          <w:rFonts w:cstheme="minorHAnsi"/>
          <w:sz w:val="22"/>
          <w:szCs w:val="22"/>
        </w:rPr>
        <w:t xml:space="preserve"> </w:t>
      </w:r>
      <w:r w:rsidR="00C95C8E" w:rsidRPr="00730E44">
        <w:rPr>
          <w:rFonts w:cstheme="minorHAnsi"/>
          <w:sz w:val="22"/>
          <w:szCs w:val="22"/>
        </w:rPr>
        <w:t>managed by UNESCO Science Sector.</w:t>
      </w:r>
    </w:p>
    <w:p w14:paraId="68CE13AE" w14:textId="50F6744C" w:rsidR="00FB4525" w:rsidRPr="00730E44" w:rsidRDefault="00FB4525" w:rsidP="008A1E5C">
      <w:pPr>
        <w:tabs>
          <w:tab w:val="left" w:pos="9360"/>
        </w:tabs>
        <w:jc w:val="both"/>
        <w:rPr>
          <w:rFonts w:cstheme="minorHAnsi"/>
          <w:sz w:val="22"/>
          <w:szCs w:val="22"/>
        </w:rPr>
      </w:pPr>
    </w:p>
    <w:p w14:paraId="19D85683" w14:textId="6F1114E1" w:rsidR="00FB4525" w:rsidRDefault="005A4B80" w:rsidP="008A1E5C">
      <w:pPr>
        <w:tabs>
          <w:tab w:val="left" w:pos="9360"/>
        </w:tabs>
        <w:jc w:val="both"/>
        <w:rPr>
          <w:rStyle w:val="Hyperlink"/>
          <w:rFonts w:cstheme="minorHAnsi"/>
          <w:color w:val="auto"/>
          <w:sz w:val="22"/>
          <w:szCs w:val="22"/>
        </w:rPr>
      </w:pPr>
      <w:hyperlink r:id="rId24" w:history="1">
        <w:r w:rsidR="00FB4525" w:rsidRPr="00730E44">
          <w:rPr>
            <w:rStyle w:val="Hyperlink"/>
            <w:rFonts w:cstheme="minorHAnsi"/>
            <w:color w:val="auto"/>
            <w:sz w:val="22"/>
            <w:szCs w:val="22"/>
          </w:rPr>
          <w:t>Indigenous Knowledge and Biodiversity</w:t>
        </w:r>
      </w:hyperlink>
      <w:r w:rsidR="00730E44" w:rsidRPr="00730E44">
        <w:rPr>
          <w:rStyle w:val="Hyperlink"/>
          <w:rFonts w:cstheme="minorHAnsi"/>
          <w:color w:val="auto"/>
          <w:sz w:val="22"/>
          <w:szCs w:val="22"/>
        </w:rPr>
        <w:t>:</w:t>
      </w:r>
    </w:p>
    <w:p w14:paraId="7D5AEA41" w14:textId="77777777" w:rsidR="00730E44" w:rsidRPr="00730E44" w:rsidRDefault="00730E44" w:rsidP="008A1E5C">
      <w:pPr>
        <w:tabs>
          <w:tab w:val="left" w:pos="9360"/>
        </w:tabs>
        <w:jc w:val="both"/>
        <w:rPr>
          <w:rFonts w:cstheme="minorHAnsi"/>
          <w:sz w:val="22"/>
          <w:szCs w:val="22"/>
        </w:rPr>
      </w:pPr>
    </w:p>
    <w:p w14:paraId="705E285F" w14:textId="1BA5CA5D" w:rsidR="00527B39" w:rsidRDefault="00FB4525" w:rsidP="008A1E5C">
      <w:pPr>
        <w:tabs>
          <w:tab w:val="left" w:pos="9360"/>
        </w:tabs>
        <w:jc w:val="both"/>
        <w:rPr>
          <w:rFonts w:cstheme="minorHAnsi"/>
          <w:sz w:val="22"/>
          <w:szCs w:val="22"/>
        </w:rPr>
      </w:pPr>
      <w:r w:rsidRPr="00866051">
        <w:rPr>
          <w:rFonts w:cstheme="minorHAnsi"/>
          <w:sz w:val="22"/>
          <w:szCs w:val="22"/>
        </w:rPr>
        <w:t>The recognition that local and indigenous people have their own ecological understandings, conservation practices and resource management goals has important implications. It transforms the relationship between biodiversity managers and local communities. While previously they were perceived simply as resource users, indigenous people are now recognised as essential partners in environmental management.</w:t>
      </w:r>
      <w:r w:rsidR="00730E44">
        <w:rPr>
          <w:rFonts w:cstheme="minorHAnsi"/>
          <w:sz w:val="22"/>
          <w:szCs w:val="22"/>
        </w:rPr>
        <w:t xml:space="preserve"> </w:t>
      </w:r>
      <w:r w:rsidR="00527B39">
        <w:rPr>
          <w:rFonts w:cstheme="minorHAnsi"/>
          <w:sz w:val="22"/>
          <w:szCs w:val="22"/>
        </w:rPr>
        <w:t>Indigenous and traditional knowledge is recognised globally as providing the</w:t>
      </w:r>
      <w:r w:rsidR="00940AF8">
        <w:rPr>
          <w:rFonts w:cstheme="minorHAnsi"/>
          <w:sz w:val="22"/>
          <w:szCs w:val="22"/>
        </w:rPr>
        <w:t xml:space="preserve"> invaluable</w:t>
      </w:r>
      <w:r w:rsidR="00527B39">
        <w:rPr>
          <w:rFonts w:cstheme="minorHAnsi"/>
          <w:sz w:val="22"/>
          <w:szCs w:val="22"/>
        </w:rPr>
        <w:t xml:space="preserve"> initial screens for scientific identification isolation and </w:t>
      </w:r>
      <w:r w:rsidR="00940AF8">
        <w:rPr>
          <w:rFonts w:cstheme="minorHAnsi"/>
          <w:sz w:val="22"/>
          <w:szCs w:val="22"/>
        </w:rPr>
        <w:t>formulation</w:t>
      </w:r>
      <w:r w:rsidR="00527B39">
        <w:rPr>
          <w:rFonts w:cstheme="minorHAnsi"/>
          <w:sz w:val="22"/>
          <w:szCs w:val="22"/>
        </w:rPr>
        <w:t xml:space="preserve"> of active ingredients for a variety of products </w:t>
      </w:r>
      <w:r w:rsidR="00940AF8">
        <w:rPr>
          <w:rFonts w:cstheme="minorHAnsi"/>
          <w:sz w:val="22"/>
          <w:szCs w:val="22"/>
        </w:rPr>
        <w:t>ranging from</w:t>
      </w:r>
      <w:r w:rsidR="00527B39">
        <w:rPr>
          <w:rFonts w:cstheme="minorHAnsi"/>
          <w:sz w:val="22"/>
          <w:szCs w:val="22"/>
        </w:rPr>
        <w:t xml:space="preserve"> pharmaceuticals, to cosmetics</w:t>
      </w:r>
      <w:r w:rsidR="00940AF8">
        <w:rPr>
          <w:rFonts w:cstheme="minorHAnsi"/>
          <w:sz w:val="22"/>
          <w:szCs w:val="22"/>
        </w:rPr>
        <w:t xml:space="preserve"> </w:t>
      </w:r>
      <w:r w:rsidR="00527B39">
        <w:rPr>
          <w:rFonts w:cstheme="minorHAnsi"/>
          <w:sz w:val="22"/>
          <w:szCs w:val="22"/>
        </w:rPr>
        <w:t>and food</w:t>
      </w:r>
      <w:r w:rsidR="00940AF8">
        <w:rPr>
          <w:rFonts w:cstheme="minorHAnsi"/>
          <w:sz w:val="22"/>
          <w:szCs w:val="22"/>
        </w:rPr>
        <w:t>s etc.</w:t>
      </w:r>
      <w:r w:rsidR="00527B39">
        <w:rPr>
          <w:rFonts w:cstheme="minorHAnsi"/>
          <w:sz w:val="22"/>
          <w:szCs w:val="22"/>
        </w:rPr>
        <w:t xml:space="preserve"> However, </w:t>
      </w:r>
      <w:r w:rsidR="00940AF8">
        <w:rPr>
          <w:rFonts w:cstheme="minorHAnsi"/>
          <w:sz w:val="22"/>
          <w:szCs w:val="22"/>
        </w:rPr>
        <w:t xml:space="preserve">systems for access to and </w:t>
      </w:r>
      <w:r w:rsidR="00527B39">
        <w:rPr>
          <w:rFonts w:cstheme="minorHAnsi"/>
          <w:sz w:val="22"/>
          <w:szCs w:val="22"/>
        </w:rPr>
        <w:t>sharing of benefits accruing from the use of such knowledge is under</w:t>
      </w:r>
      <w:r w:rsidR="00940AF8">
        <w:rPr>
          <w:rFonts w:cstheme="minorHAnsi"/>
          <w:sz w:val="22"/>
          <w:szCs w:val="22"/>
        </w:rPr>
        <w:t>-</w:t>
      </w:r>
      <w:r w:rsidR="00527B39">
        <w:rPr>
          <w:rFonts w:cstheme="minorHAnsi"/>
          <w:sz w:val="22"/>
          <w:szCs w:val="22"/>
        </w:rPr>
        <w:t>developed thus not benefiting the local and indigenous communities who have for centuries safeguarded the knowledge which enabled them to sustainably co-exist with biodiversity.</w:t>
      </w:r>
      <w:r w:rsidR="00940AF8">
        <w:rPr>
          <w:rFonts w:cstheme="minorHAnsi"/>
          <w:sz w:val="22"/>
          <w:szCs w:val="22"/>
        </w:rPr>
        <w:t xml:space="preserve"> </w:t>
      </w:r>
    </w:p>
    <w:p w14:paraId="11AA31FD" w14:textId="77777777" w:rsidR="00527B39" w:rsidRDefault="00527B39" w:rsidP="008A1E5C">
      <w:pPr>
        <w:tabs>
          <w:tab w:val="left" w:pos="9360"/>
        </w:tabs>
        <w:jc w:val="both"/>
        <w:rPr>
          <w:rFonts w:cstheme="minorHAnsi"/>
          <w:sz w:val="22"/>
          <w:szCs w:val="22"/>
        </w:rPr>
      </w:pPr>
    </w:p>
    <w:p w14:paraId="60FF9521" w14:textId="5E3F4796" w:rsidR="003B6D2A" w:rsidRDefault="001C0CC8" w:rsidP="008A1E5C">
      <w:pPr>
        <w:tabs>
          <w:tab w:val="left" w:pos="9360"/>
        </w:tabs>
        <w:jc w:val="both"/>
        <w:rPr>
          <w:rFonts w:cstheme="minorHAnsi"/>
          <w:sz w:val="22"/>
          <w:szCs w:val="22"/>
        </w:rPr>
      </w:pPr>
      <w:r>
        <w:rPr>
          <w:rFonts w:cstheme="minorHAnsi"/>
          <w:sz w:val="22"/>
          <w:szCs w:val="22"/>
        </w:rPr>
        <w:t>D</w:t>
      </w:r>
      <w:r w:rsidR="00FB4525" w:rsidRPr="00866051">
        <w:rPr>
          <w:rFonts w:cstheme="minorHAnsi"/>
          <w:sz w:val="22"/>
          <w:szCs w:val="22"/>
        </w:rPr>
        <w:t>ifferences between scientific and indigenous worldviews continue to create barriers to meaningful collaboration, as does the widespread assumption that science is superior to other knowledge systems.</w:t>
      </w:r>
      <w:r w:rsidR="00730E44">
        <w:rPr>
          <w:rFonts w:cstheme="minorHAnsi"/>
          <w:sz w:val="22"/>
          <w:szCs w:val="22"/>
        </w:rPr>
        <w:t xml:space="preserve"> </w:t>
      </w:r>
      <w:r w:rsidR="003B6D2A">
        <w:rPr>
          <w:rFonts w:cstheme="minorHAnsi"/>
          <w:sz w:val="22"/>
          <w:szCs w:val="22"/>
        </w:rPr>
        <w:t>One of the major challenges to indigenous and traditional knowledge on biodiversity is the lack of proper documentation and inadequate a</w:t>
      </w:r>
      <w:r>
        <w:rPr>
          <w:rFonts w:cstheme="minorHAnsi"/>
          <w:sz w:val="22"/>
          <w:szCs w:val="22"/>
        </w:rPr>
        <w:t>ccreditation of its ownership by</w:t>
      </w:r>
      <w:r w:rsidR="003B6D2A">
        <w:rPr>
          <w:rFonts w:cstheme="minorHAnsi"/>
          <w:sz w:val="22"/>
          <w:szCs w:val="22"/>
        </w:rPr>
        <w:t xml:space="preserve"> local and indigenous communities. </w:t>
      </w:r>
    </w:p>
    <w:p w14:paraId="3CAA30B7" w14:textId="77777777" w:rsidR="002F6955" w:rsidRDefault="002F6955" w:rsidP="008A1E5C">
      <w:pPr>
        <w:tabs>
          <w:tab w:val="left" w:pos="9360"/>
        </w:tabs>
        <w:jc w:val="both"/>
        <w:rPr>
          <w:rFonts w:cstheme="minorHAnsi"/>
          <w:sz w:val="22"/>
          <w:szCs w:val="22"/>
        </w:rPr>
      </w:pPr>
    </w:p>
    <w:p w14:paraId="11324B5C" w14:textId="0CE5A535" w:rsidR="00FB4525" w:rsidRDefault="00FB4525" w:rsidP="008A1E5C">
      <w:pPr>
        <w:tabs>
          <w:tab w:val="left" w:pos="9360"/>
        </w:tabs>
        <w:jc w:val="both"/>
        <w:rPr>
          <w:rFonts w:cstheme="minorHAnsi"/>
          <w:sz w:val="22"/>
          <w:szCs w:val="22"/>
        </w:rPr>
      </w:pPr>
      <w:r w:rsidRPr="00866051">
        <w:rPr>
          <w:rFonts w:cstheme="minorHAnsi"/>
          <w:sz w:val="22"/>
          <w:szCs w:val="22"/>
        </w:rPr>
        <w:lastRenderedPageBreak/>
        <w:t xml:space="preserve">LINKS works on a number of processes and projects relating to indigenous and local knowledge and biodiversity, including supporting the Intergovernmental Platform on Biodiversity and Ecosystem Services (IPBES) and the Convention on Biological Diversity (CBD). </w:t>
      </w:r>
      <w:r w:rsidR="00825628" w:rsidRPr="00866051">
        <w:rPr>
          <w:rFonts w:cstheme="minorHAnsi"/>
          <w:sz w:val="22"/>
          <w:szCs w:val="22"/>
        </w:rPr>
        <w:t xml:space="preserve">A recent example is the </w:t>
      </w:r>
      <w:hyperlink r:id="rId25" w:history="1">
        <w:r w:rsidR="00825628" w:rsidRPr="00866051">
          <w:rPr>
            <w:rStyle w:val="Hyperlink"/>
            <w:rFonts w:cstheme="minorHAnsi"/>
            <w:sz w:val="22"/>
            <w:szCs w:val="22"/>
          </w:rPr>
          <w:t>Climate Policy Brief</w:t>
        </w:r>
      </w:hyperlink>
      <w:r w:rsidR="00825628" w:rsidRPr="00866051">
        <w:rPr>
          <w:rFonts w:cstheme="minorHAnsi"/>
          <w:sz w:val="22"/>
          <w:szCs w:val="22"/>
        </w:rPr>
        <w:t>.</w:t>
      </w:r>
    </w:p>
    <w:p w14:paraId="360F9782" w14:textId="4A664E96" w:rsidR="003B6D2A" w:rsidRPr="00866051" w:rsidRDefault="003B6D2A" w:rsidP="008A1E5C">
      <w:pPr>
        <w:tabs>
          <w:tab w:val="left" w:pos="9360"/>
        </w:tabs>
        <w:jc w:val="both"/>
        <w:rPr>
          <w:rFonts w:cstheme="minorHAnsi"/>
          <w:sz w:val="22"/>
          <w:szCs w:val="22"/>
        </w:rPr>
      </w:pPr>
    </w:p>
    <w:p w14:paraId="2A765C42" w14:textId="51E19FFE" w:rsidR="00FB4525" w:rsidRPr="00730E44" w:rsidRDefault="00B17D68" w:rsidP="00730E44">
      <w:pPr>
        <w:pStyle w:val="Heading4"/>
        <w:spacing w:before="150" w:after="150" w:line="231" w:lineRule="atLeast"/>
        <w:jc w:val="both"/>
        <w:rPr>
          <w:rFonts w:asciiTheme="minorHAnsi" w:hAnsiTheme="minorHAnsi" w:cstheme="minorHAnsi"/>
          <w:color w:val="0075D1"/>
          <w:sz w:val="21"/>
          <w:szCs w:val="21"/>
        </w:rPr>
      </w:pPr>
      <w:r w:rsidRPr="00866051">
        <w:rPr>
          <w:rFonts w:asciiTheme="minorHAnsi" w:hAnsiTheme="minorHAnsi" w:cstheme="minorHAnsi"/>
          <w:noProof/>
          <w:color w:val="333333"/>
          <w:sz w:val="21"/>
          <w:szCs w:val="21"/>
          <w:lang w:val="en-US"/>
        </w:rPr>
        <w:drawing>
          <wp:anchor distT="0" distB="0" distL="114300" distR="114300" simplePos="0" relativeHeight="251677696" behindDoc="0" locked="0" layoutInCell="1" allowOverlap="1" wp14:anchorId="0C69B78B" wp14:editId="5300695D">
            <wp:simplePos x="0" y="0"/>
            <wp:positionH relativeFrom="column">
              <wp:posOffset>0</wp:posOffset>
            </wp:positionH>
            <wp:positionV relativeFrom="paragraph">
              <wp:posOffset>113665</wp:posOffset>
            </wp:positionV>
            <wp:extent cx="762000" cy="1073150"/>
            <wp:effectExtent l="0" t="0" r="0" b="0"/>
            <wp:wrapSquare wrapText="bothSides"/>
            <wp:docPr id="5" name="Picture 5" descr="http://www.unesco.org/new/typo3temp/pics/4754ca3f6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unesco.org/new/typo3temp/pics/4754ca3f6c.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62000" cy="1073150"/>
                    </a:xfrm>
                    <a:prstGeom prst="rect">
                      <a:avLst/>
                    </a:prstGeom>
                    <a:noFill/>
                    <a:ln>
                      <a:noFill/>
                    </a:ln>
                  </pic:spPr>
                </pic:pic>
              </a:graphicData>
            </a:graphic>
          </wp:anchor>
        </w:drawing>
      </w:r>
      <w:r w:rsidR="00FB4525" w:rsidRPr="00866051">
        <w:rPr>
          <w:rFonts w:asciiTheme="minorHAnsi" w:hAnsiTheme="minorHAnsi" w:cstheme="minorHAnsi"/>
          <w:b/>
          <w:bCs/>
          <w:color w:val="0075D1"/>
          <w:sz w:val="21"/>
          <w:szCs w:val="21"/>
        </w:rPr>
        <w:t>Knowledges of Nature 8</w:t>
      </w:r>
      <w:r w:rsidR="00730E44">
        <w:rPr>
          <w:rFonts w:asciiTheme="minorHAnsi" w:hAnsiTheme="minorHAnsi" w:cstheme="minorHAnsi"/>
          <w:b/>
          <w:bCs/>
          <w:color w:val="0075D1"/>
          <w:sz w:val="21"/>
          <w:szCs w:val="21"/>
        </w:rPr>
        <w:t xml:space="preserve">: </w:t>
      </w:r>
      <w:hyperlink r:id="rId27" w:tgtFrame="_blank" w:history="1">
        <w:r w:rsidR="00FB4525" w:rsidRPr="00866051">
          <w:rPr>
            <w:rStyle w:val="Hyperlink"/>
            <w:rFonts w:asciiTheme="minorHAnsi" w:hAnsiTheme="minorHAnsi" w:cstheme="minorHAnsi"/>
            <w:b/>
            <w:bCs/>
            <w:color w:val="0075D1"/>
            <w:sz w:val="21"/>
            <w:szCs w:val="21"/>
          </w:rPr>
          <w:t>Knowing our Lands and Resources: Indigenous and Local Knowledge of Biodiversity and Ecosystem Services in Africa</w:t>
        </w:r>
      </w:hyperlink>
    </w:p>
    <w:p w14:paraId="19BE210D" w14:textId="0892C9E2" w:rsidR="00FB4525" w:rsidRPr="00866051" w:rsidRDefault="00FB4525" w:rsidP="008A1E5C">
      <w:pPr>
        <w:pStyle w:val="NormalWeb"/>
        <w:spacing w:before="0" w:beforeAutospacing="0" w:after="0" w:afterAutospacing="0"/>
        <w:jc w:val="both"/>
        <w:rPr>
          <w:rFonts w:asciiTheme="minorHAnsi" w:hAnsiTheme="minorHAnsi" w:cstheme="minorHAnsi"/>
          <w:color w:val="333333"/>
          <w:sz w:val="21"/>
          <w:szCs w:val="21"/>
        </w:rPr>
      </w:pPr>
      <w:r w:rsidRPr="00866051">
        <w:rPr>
          <w:rFonts w:asciiTheme="minorHAnsi" w:hAnsiTheme="minorHAnsi" w:cstheme="minorHAnsi"/>
          <w:color w:val="333333"/>
          <w:sz w:val="21"/>
          <w:szCs w:val="21"/>
        </w:rPr>
        <w:t>The Intergovernmental Platform for Biodiversity and Ecosystem Services (IPBES) and its Task Force on indigenous and local knowledge systems (ILK) present a series of case studies based on indigenous and local knowledge from Africa. This report from the Dialogue Workshop in UNESCO, Paris (14–16 September 2015) contributes ILK to the African regional assessment, while piloting methods to reinforce ILK in biodiversity assessments.</w:t>
      </w:r>
    </w:p>
    <w:p w14:paraId="02579B28" w14:textId="74F519F1" w:rsidR="003B32D1" w:rsidRPr="00866051" w:rsidRDefault="003B32D1" w:rsidP="008A1E5C">
      <w:pPr>
        <w:pStyle w:val="NormalWeb"/>
        <w:spacing w:before="0" w:beforeAutospacing="0" w:after="0" w:afterAutospacing="0"/>
        <w:jc w:val="both"/>
        <w:rPr>
          <w:rFonts w:asciiTheme="minorHAnsi" w:hAnsiTheme="minorHAnsi" w:cstheme="minorHAnsi"/>
          <w:color w:val="333333"/>
          <w:sz w:val="21"/>
          <w:szCs w:val="21"/>
        </w:rPr>
      </w:pPr>
    </w:p>
    <w:p w14:paraId="1E8A3463" w14:textId="2EEAF4CB" w:rsidR="003B32D1" w:rsidRPr="00730E44" w:rsidRDefault="003B32D1" w:rsidP="008A1E5C">
      <w:pPr>
        <w:pStyle w:val="NormalWeb"/>
        <w:spacing w:before="0" w:beforeAutospacing="0" w:after="0" w:afterAutospacing="0"/>
        <w:jc w:val="both"/>
        <w:rPr>
          <w:rFonts w:asciiTheme="minorHAnsi" w:hAnsiTheme="minorHAnsi" w:cstheme="minorHAnsi"/>
          <w:b/>
          <w:color w:val="333333"/>
          <w:sz w:val="21"/>
          <w:szCs w:val="21"/>
        </w:rPr>
      </w:pPr>
      <w:r w:rsidRPr="00730E44">
        <w:rPr>
          <w:rFonts w:asciiTheme="minorHAnsi" w:hAnsiTheme="minorHAnsi" w:cstheme="minorHAnsi"/>
          <w:b/>
          <w:color w:val="333333"/>
          <w:sz w:val="21"/>
          <w:szCs w:val="21"/>
        </w:rPr>
        <w:t>United Nations University</w:t>
      </w:r>
    </w:p>
    <w:p w14:paraId="42CC6F5A" w14:textId="5E0FBD0D" w:rsidR="003B32D1" w:rsidRPr="00730E44" w:rsidRDefault="003B32D1" w:rsidP="00730E44">
      <w:pPr>
        <w:pStyle w:val="NormalWeb"/>
        <w:numPr>
          <w:ilvl w:val="0"/>
          <w:numId w:val="28"/>
        </w:numPr>
        <w:spacing w:before="0" w:beforeAutospacing="0" w:after="0" w:afterAutospacing="0"/>
        <w:jc w:val="both"/>
        <w:rPr>
          <w:rFonts w:asciiTheme="minorHAnsi" w:hAnsiTheme="minorHAnsi" w:cstheme="minorHAnsi"/>
          <w:sz w:val="22"/>
          <w:szCs w:val="22"/>
        </w:rPr>
      </w:pPr>
      <w:r w:rsidRPr="00730E44">
        <w:rPr>
          <w:rFonts w:asciiTheme="minorHAnsi" w:hAnsiTheme="minorHAnsi" w:cstheme="minorHAnsi"/>
          <w:color w:val="333333"/>
          <w:sz w:val="22"/>
          <w:szCs w:val="22"/>
        </w:rPr>
        <w:t>Traditional Knowledge and Biodiversity (publication)</w:t>
      </w:r>
      <w:r w:rsidR="00730E44" w:rsidRPr="00730E44">
        <w:rPr>
          <w:rFonts w:asciiTheme="minorHAnsi" w:hAnsiTheme="minorHAnsi" w:cstheme="minorHAnsi"/>
          <w:color w:val="333333"/>
          <w:sz w:val="22"/>
          <w:szCs w:val="22"/>
        </w:rPr>
        <w:t xml:space="preserve">, </w:t>
      </w:r>
      <w:hyperlink r:id="rId28" w:history="1">
        <w:r w:rsidRPr="00730E44">
          <w:rPr>
            <w:rStyle w:val="Hyperlink"/>
            <w:rFonts w:asciiTheme="minorHAnsi" w:hAnsiTheme="minorHAnsi" w:cstheme="minorHAnsi"/>
            <w:sz w:val="22"/>
            <w:szCs w:val="22"/>
          </w:rPr>
          <w:t>https://collections.unu.edu/eserv/UNU:5773/TKB_Book_2013.pdf</w:t>
        </w:r>
      </w:hyperlink>
    </w:p>
    <w:p w14:paraId="3E0FC3F0" w14:textId="1DF216B3" w:rsidR="00FB4525" w:rsidRDefault="00FB4525" w:rsidP="008A1E5C">
      <w:pPr>
        <w:tabs>
          <w:tab w:val="left" w:pos="9360"/>
        </w:tabs>
        <w:jc w:val="both"/>
        <w:rPr>
          <w:rFonts w:cstheme="minorHAnsi"/>
          <w:sz w:val="22"/>
          <w:szCs w:val="22"/>
        </w:rPr>
      </w:pPr>
    </w:p>
    <w:p w14:paraId="6B5D9B94" w14:textId="38AED851" w:rsidR="00527B39" w:rsidRDefault="00527B39" w:rsidP="008A1E5C">
      <w:pPr>
        <w:tabs>
          <w:tab w:val="left" w:pos="9360"/>
        </w:tabs>
        <w:jc w:val="both"/>
        <w:rPr>
          <w:rFonts w:cstheme="minorHAnsi"/>
          <w:sz w:val="22"/>
          <w:szCs w:val="22"/>
        </w:rPr>
      </w:pPr>
    </w:p>
    <w:p w14:paraId="421C0CC1" w14:textId="1C38F64E" w:rsidR="003B034F" w:rsidRPr="00866051" w:rsidRDefault="003B034F" w:rsidP="008A1E5C">
      <w:pPr>
        <w:shd w:val="clear" w:color="auto" w:fill="0077D4"/>
        <w:tabs>
          <w:tab w:val="left" w:pos="567"/>
        </w:tabs>
        <w:snapToGrid w:val="0"/>
        <w:jc w:val="both"/>
        <w:rPr>
          <w:rFonts w:eastAsia="Calibri" w:cstheme="minorHAnsi"/>
          <w:color w:val="FFFFFF"/>
          <w:sz w:val="28"/>
          <w:szCs w:val="28"/>
        </w:rPr>
      </w:pPr>
      <w:r w:rsidRPr="00866051">
        <w:rPr>
          <w:rFonts w:eastAsia="Calibri" w:cstheme="minorHAnsi"/>
          <w:color w:val="FFFFFF"/>
          <w:sz w:val="28"/>
          <w:szCs w:val="28"/>
        </w:rPr>
        <w:t xml:space="preserve">Links with 2030 Agenda </w:t>
      </w:r>
    </w:p>
    <w:p w14:paraId="7BB9AF0F" w14:textId="59806597" w:rsidR="00FB4525" w:rsidRPr="00866051" w:rsidRDefault="00527B39" w:rsidP="008A1E5C">
      <w:pPr>
        <w:autoSpaceDE w:val="0"/>
        <w:autoSpaceDN w:val="0"/>
        <w:adjustRightInd w:val="0"/>
        <w:jc w:val="both"/>
        <w:rPr>
          <w:rFonts w:cstheme="minorHAnsi"/>
          <w:sz w:val="22"/>
          <w:szCs w:val="22"/>
        </w:rPr>
      </w:pPr>
      <w:r>
        <w:rPr>
          <w:rFonts w:cstheme="minorHAnsi"/>
          <w:noProof/>
          <w:sz w:val="22"/>
          <w:szCs w:val="22"/>
          <w:lang w:val="en-US"/>
        </w:rPr>
        <mc:AlternateContent>
          <mc:Choice Requires="wpg">
            <w:drawing>
              <wp:anchor distT="0" distB="0" distL="114300" distR="114300" simplePos="0" relativeHeight="251675648" behindDoc="0" locked="0" layoutInCell="1" allowOverlap="1" wp14:anchorId="2DC63F54" wp14:editId="644B7320">
                <wp:simplePos x="0" y="0"/>
                <wp:positionH relativeFrom="margin">
                  <wp:align>left</wp:align>
                </wp:positionH>
                <wp:positionV relativeFrom="paragraph">
                  <wp:posOffset>8890</wp:posOffset>
                </wp:positionV>
                <wp:extent cx="6586855" cy="809625"/>
                <wp:effectExtent l="0" t="0" r="4445" b="9525"/>
                <wp:wrapNone/>
                <wp:docPr id="1" name="Group 1"/>
                <wp:cNvGraphicFramePr/>
                <a:graphic xmlns:a="http://schemas.openxmlformats.org/drawingml/2006/main">
                  <a:graphicData uri="http://schemas.microsoft.com/office/word/2010/wordprocessingGroup">
                    <wpg:wgp>
                      <wpg:cNvGrpSpPr/>
                      <wpg:grpSpPr>
                        <a:xfrm>
                          <a:off x="0" y="0"/>
                          <a:ext cx="6586855" cy="809625"/>
                          <a:chOff x="0" y="0"/>
                          <a:chExt cx="6586855" cy="809625"/>
                        </a:xfrm>
                      </wpg:grpSpPr>
                      <wpg:grpSp>
                        <wpg:cNvPr id="4" name="Group 4"/>
                        <wpg:cNvGrpSpPr/>
                        <wpg:grpSpPr>
                          <a:xfrm>
                            <a:off x="0" y="0"/>
                            <a:ext cx="1628775" cy="809625"/>
                            <a:chOff x="12305" y="-11609"/>
                            <a:chExt cx="2264170" cy="1116509"/>
                          </a:xfrm>
                        </wpg:grpSpPr>
                        <pic:pic xmlns:pic="http://schemas.openxmlformats.org/drawingml/2006/picture">
                          <pic:nvPicPr>
                            <pic:cNvPr id="6" name="Picture 6" descr="Image result for SDGs 16"/>
                            <pic:cNvPicPr>
                              <a:picLocks noChangeAspect="1"/>
                            </pic:cNvPicPr>
                          </pic:nvPicPr>
                          <pic:blipFill>
                            <a:blip r:embed="rId29" cstate="email">
                              <a:extLst>
                                <a:ext uri="{28A0092B-C50C-407E-A947-70E740481C1C}">
                                  <a14:useLocalDpi xmlns:a14="http://schemas.microsoft.com/office/drawing/2010/main"/>
                                </a:ext>
                              </a:extLst>
                            </a:blip>
                            <a:srcRect/>
                            <a:stretch>
                              <a:fillRect/>
                            </a:stretch>
                          </pic:blipFill>
                          <pic:spPr bwMode="auto">
                            <a:xfrm>
                              <a:off x="1162050" y="-11609"/>
                              <a:ext cx="1114425" cy="1114425"/>
                            </a:xfrm>
                            <a:prstGeom prst="rect">
                              <a:avLst/>
                            </a:prstGeom>
                            <a:noFill/>
                            <a:ln>
                              <a:noFill/>
                            </a:ln>
                          </pic:spPr>
                        </pic:pic>
                        <pic:pic xmlns:pic="http://schemas.openxmlformats.org/drawingml/2006/picture">
                          <pic:nvPicPr>
                            <pic:cNvPr id="8" name="Picture 8" descr="Image result for sdg logo"/>
                            <pic:cNvPicPr>
                              <a:picLocks noChangeAspect="1"/>
                            </pic:cNvPicPr>
                          </pic:nvPicPr>
                          <pic:blipFill>
                            <a:blip r:embed="rId30" cstate="email">
                              <a:extLst>
                                <a:ext uri="{28A0092B-C50C-407E-A947-70E740481C1C}">
                                  <a14:useLocalDpi xmlns:a14="http://schemas.microsoft.com/office/drawing/2010/main"/>
                                </a:ext>
                              </a:extLst>
                            </a:blip>
                            <a:srcRect/>
                            <a:stretch>
                              <a:fillRect/>
                            </a:stretch>
                          </pic:blipFill>
                          <pic:spPr bwMode="auto">
                            <a:xfrm>
                              <a:off x="12305" y="0"/>
                              <a:ext cx="1104900" cy="1104900"/>
                            </a:xfrm>
                            <a:prstGeom prst="rect">
                              <a:avLst/>
                            </a:prstGeom>
                            <a:noFill/>
                            <a:ln>
                              <a:noFill/>
                            </a:ln>
                          </pic:spPr>
                        </pic:pic>
                      </wpg:grpSp>
                      <pic:pic xmlns:pic="http://schemas.openxmlformats.org/drawingml/2006/picture">
                        <pic:nvPicPr>
                          <pic:cNvPr id="12" name="Picture 12" descr="C:\Users\f_hendschel\Desktop\ODD_4.jpg"/>
                          <pic:cNvPicPr>
                            <a:picLocks noChangeAspect="1"/>
                          </pic:cNvPicPr>
                        </pic:nvPicPr>
                        <pic:blipFill>
                          <a:blip r:embed="rId31" cstate="screen">
                            <a:extLst>
                              <a:ext uri="{28A0092B-C50C-407E-A947-70E740481C1C}">
                                <a14:useLocalDpi xmlns:a14="http://schemas.microsoft.com/office/drawing/2010/main"/>
                              </a:ext>
                            </a:extLst>
                          </a:blip>
                          <a:srcRect/>
                          <a:stretch>
                            <a:fillRect/>
                          </a:stretch>
                        </pic:blipFill>
                        <pic:spPr bwMode="auto">
                          <a:xfrm>
                            <a:off x="1619250" y="19050"/>
                            <a:ext cx="759460" cy="759460"/>
                          </a:xfrm>
                          <a:prstGeom prst="rect">
                            <a:avLst/>
                          </a:prstGeom>
                          <a:noFill/>
                          <a:ln>
                            <a:noFill/>
                          </a:ln>
                        </pic:spPr>
                      </pic:pic>
                      <pic:pic xmlns:pic="http://schemas.openxmlformats.org/drawingml/2006/picture">
                        <pic:nvPicPr>
                          <pic:cNvPr id="33" name="Picture 23"/>
                          <pic:cNvPicPr>
                            <a:picLocks noChangeAspect="1"/>
                          </pic:cNvPicPr>
                        </pic:nvPicPr>
                        <pic:blipFill>
                          <a:blip r:embed="rId32" cstate="screen">
                            <a:extLst>
                              <a:ext uri="{28A0092B-C50C-407E-A947-70E740481C1C}">
                                <a14:useLocalDpi xmlns:a14="http://schemas.microsoft.com/office/drawing/2010/main"/>
                              </a:ext>
                            </a:extLst>
                          </a:blip>
                          <a:srcRect/>
                          <a:stretch>
                            <a:fillRect/>
                          </a:stretch>
                        </pic:blipFill>
                        <pic:spPr bwMode="auto">
                          <a:xfrm>
                            <a:off x="2419350" y="38100"/>
                            <a:ext cx="761365" cy="761365"/>
                          </a:xfrm>
                          <a:prstGeom prst="rect">
                            <a:avLst/>
                          </a:prstGeom>
                          <a:noFill/>
                          <a:ln>
                            <a:noFill/>
                          </a:ln>
                        </pic:spPr>
                      </pic:pic>
                      <pic:pic xmlns:pic="http://schemas.openxmlformats.org/drawingml/2006/picture">
                        <pic:nvPicPr>
                          <pic:cNvPr id="2" name="Picture 2"/>
                          <pic:cNvPicPr>
                            <a:picLocks noChangeAspect="1"/>
                          </pic:cNvPicPr>
                        </pic:nvPicPr>
                        <pic:blipFill rotWithShape="1">
                          <a:blip r:embed="rId33">
                            <a:extLst>
                              <a:ext uri="{28A0092B-C50C-407E-A947-70E740481C1C}">
                                <a14:useLocalDpi xmlns:a14="http://schemas.microsoft.com/office/drawing/2010/main" val="0"/>
                              </a:ext>
                            </a:extLst>
                          </a:blip>
                          <a:srcRect l="63250" t="24124" b="24668"/>
                          <a:stretch/>
                        </pic:blipFill>
                        <pic:spPr bwMode="auto">
                          <a:xfrm>
                            <a:off x="3219450" y="19050"/>
                            <a:ext cx="3367405" cy="755650"/>
                          </a:xfrm>
                          <a:prstGeom prst="rect">
                            <a:avLst/>
                          </a:prstGeom>
                          <a:ln>
                            <a:noFill/>
                          </a:ln>
                          <a:extLst>
                            <a:ext uri="{53640926-AAD7-44D8-BBD7-CCE9431645EC}">
                              <a14:shadowObscured xmlns:a14="http://schemas.microsoft.com/office/drawing/2010/main"/>
                            </a:ext>
                          </a:extLst>
                        </pic:spPr>
                      </pic:pic>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group w14:anchorId="361C94B1" id="Group 1" o:spid="_x0000_s1026" style="position:absolute;margin-left:0;margin-top:.7pt;width:518.65pt;height:63.75pt;z-index:251675648;mso-position-horizontal:left;mso-position-horizontal-relative:margin" coordsize="65868,8096" o:gfxdata="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">
                <v:group id="Group 4" o:spid="_x0000_s1027" style="position:absolute;width:16287;height:8096" coordorigin="123,-116" coordsize="22641,1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8" type="#_x0000_t75" alt="Image result for SDGs 16" style="position:absolute;left:11620;top:-116;width:11144;height:11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">
                    <v:imagedata r:id="rId35" o:title="Image result for SDGs 16"/>
                  </v:shape>
                  <v:shape id="Picture 8" o:spid="_x0000_s1029" type="#_x0000_t75" alt="Image result for sdg logo" style="position:absolute;left:123;width:11049;height:110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">
                    <v:imagedata r:id="rId36" o:title="Image result for sdg logo"/>
                  </v:shape>
                </v:group>
                <v:shape id="Picture 12" o:spid="_x0000_s1030" type="#_x0000_t75" style="position:absolute;left:16192;top:190;width:7595;height:75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">
                  <v:imagedata r:id="rId37" o:title="ODD_4"/>
                </v:shape>
                <v:shape id="Picture 23" o:spid="_x0000_s1031" type="#_x0000_t75" style="position:absolute;left:24193;top:381;width:7614;height:76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">
                  <v:imagedata r:id="rId38" o:title=""/>
                </v:shape>
                <v:shape id="Picture 2" o:spid="_x0000_s1032" type="#_x0000_t75" style="position:absolute;left:32194;top:190;width:33674;height:75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">
                  <v:imagedata r:id="rId39" o:title="" croptop="15810f" cropbottom="16166f" cropleft="41452f"/>
                </v:shape>
                <w10:wrap anchorx="margin"/>
              </v:group>
            </w:pict>
          </mc:Fallback>
        </mc:AlternateContent>
      </w:r>
    </w:p>
    <w:p w14:paraId="7F80B3BF" w14:textId="7BE5F987" w:rsidR="00FB4525" w:rsidRPr="00866051" w:rsidRDefault="00FB4525" w:rsidP="008A1E5C">
      <w:pPr>
        <w:tabs>
          <w:tab w:val="left" w:pos="9360"/>
        </w:tabs>
        <w:spacing w:line="276" w:lineRule="auto"/>
        <w:jc w:val="both"/>
        <w:rPr>
          <w:rFonts w:cstheme="minorHAnsi"/>
          <w:sz w:val="22"/>
          <w:szCs w:val="22"/>
        </w:rPr>
      </w:pPr>
    </w:p>
    <w:p w14:paraId="4EDCDA1C" w14:textId="77777777" w:rsidR="00527B39" w:rsidRDefault="00527B39" w:rsidP="008A1E5C">
      <w:pPr>
        <w:tabs>
          <w:tab w:val="left" w:pos="9360"/>
        </w:tabs>
        <w:jc w:val="both"/>
        <w:rPr>
          <w:rFonts w:cstheme="minorHAnsi"/>
          <w:sz w:val="22"/>
          <w:szCs w:val="22"/>
        </w:rPr>
      </w:pPr>
    </w:p>
    <w:p w14:paraId="161ACDDE" w14:textId="77777777" w:rsidR="00527B39" w:rsidRDefault="00527B39" w:rsidP="008A1E5C">
      <w:pPr>
        <w:tabs>
          <w:tab w:val="left" w:pos="9360"/>
        </w:tabs>
        <w:jc w:val="both"/>
        <w:rPr>
          <w:rFonts w:cstheme="minorHAnsi"/>
          <w:sz w:val="22"/>
          <w:szCs w:val="22"/>
        </w:rPr>
      </w:pPr>
    </w:p>
    <w:p w14:paraId="683A44CA" w14:textId="77777777" w:rsidR="00527B39" w:rsidRDefault="00527B39" w:rsidP="008A1E5C">
      <w:pPr>
        <w:tabs>
          <w:tab w:val="left" w:pos="9360"/>
        </w:tabs>
        <w:jc w:val="both"/>
        <w:rPr>
          <w:rFonts w:cstheme="minorHAnsi"/>
          <w:sz w:val="22"/>
          <w:szCs w:val="22"/>
        </w:rPr>
      </w:pPr>
    </w:p>
    <w:p w14:paraId="69CB73A1" w14:textId="77777777" w:rsidR="004D6788" w:rsidRPr="00B613F7" w:rsidRDefault="004D6788" w:rsidP="00B613F7">
      <w:pPr>
        <w:tabs>
          <w:tab w:val="left" w:pos="9360"/>
        </w:tabs>
        <w:jc w:val="both"/>
        <w:rPr>
          <w:rFonts w:cstheme="minorHAnsi"/>
          <w:w w:val="105"/>
          <w:sz w:val="22"/>
          <w:szCs w:val="22"/>
        </w:rPr>
      </w:pPr>
      <w:r w:rsidRPr="00B613F7">
        <w:rPr>
          <w:rFonts w:cstheme="minorHAnsi"/>
          <w:w w:val="105"/>
          <w:sz w:val="22"/>
          <w:szCs w:val="22"/>
        </w:rPr>
        <w:t>UNESCO shares the vision of the African Union for “an integrated, prosperous and peaceful Africa, driven by its own citizens and representing a dynamic force in the global arena.” The UNESCO Priority Africa Programme aims to “Harness the power of culture for sustainable development and peace in a context of regional integration.”</w:t>
      </w:r>
    </w:p>
    <w:p w14:paraId="2BEFB5BE" w14:textId="77777777" w:rsidR="004D6788" w:rsidRPr="00B613F7" w:rsidRDefault="004D6788" w:rsidP="00B613F7">
      <w:pPr>
        <w:pStyle w:val="BodyText0"/>
        <w:tabs>
          <w:tab w:val="left" w:pos="9360"/>
        </w:tabs>
        <w:spacing w:before="12"/>
        <w:ind w:left="0" w:right="142"/>
        <w:jc w:val="both"/>
        <w:rPr>
          <w:rFonts w:asciiTheme="minorHAnsi" w:hAnsiTheme="minorHAnsi" w:cstheme="minorHAnsi"/>
          <w:w w:val="105"/>
          <w:sz w:val="22"/>
          <w:szCs w:val="22"/>
        </w:rPr>
      </w:pPr>
    </w:p>
    <w:p w14:paraId="4684D163" w14:textId="2CC0CD4A" w:rsidR="001C0CC8" w:rsidRPr="00B613F7" w:rsidRDefault="001C0CC8" w:rsidP="00B613F7">
      <w:pPr>
        <w:pStyle w:val="BodyText0"/>
        <w:tabs>
          <w:tab w:val="left" w:pos="9360"/>
        </w:tabs>
        <w:spacing w:before="12"/>
        <w:ind w:left="0" w:right="142"/>
        <w:jc w:val="both"/>
        <w:rPr>
          <w:rFonts w:asciiTheme="minorHAnsi" w:hAnsiTheme="minorHAnsi" w:cstheme="minorHAnsi"/>
          <w:w w:val="105"/>
          <w:sz w:val="22"/>
          <w:szCs w:val="22"/>
        </w:rPr>
      </w:pPr>
      <w:r w:rsidRPr="00B613F7">
        <w:rPr>
          <w:rFonts w:asciiTheme="minorHAnsi" w:hAnsiTheme="minorHAnsi" w:cstheme="minorHAnsi"/>
          <w:w w:val="105"/>
          <w:sz w:val="22"/>
          <w:szCs w:val="22"/>
        </w:rPr>
        <w:t xml:space="preserve">The </w:t>
      </w:r>
      <w:r w:rsidRPr="00B613F7">
        <w:rPr>
          <w:rFonts w:asciiTheme="minorHAnsi" w:hAnsiTheme="minorHAnsi" w:cstheme="minorHAnsi"/>
          <w:b/>
          <w:w w:val="105"/>
          <w:sz w:val="22"/>
          <w:szCs w:val="22"/>
        </w:rPr>
        <w:t xml:space="preserve">United Nations 2030 Agenda for Sustainable Development </w:t>
      </w:r>
      <w:r w:rsidRPr="00B613F7">
        <w:rPr>
          <w:rFonts w:asciiTheme="minorHAnsi" w:hAnsiTheme="minorHAnsi" w:cstheme="minorHAnsi"/>
          <w:w w:val="105"/>
          <w:sz w:val="22"/>
          <w:szCs w:val="22"/>
        </w:rPr>
        <w:t>and the</w:t>
      </w:r>
      <w:r w:rsidRPr="00B613F7">
        <w:rPr>
          <w:rFonts w:asciiTheme="minorHAnsi" w:hAnsiTheme="minorHAnsi" w:cstheme="minorHAnsi"/>
          <w:b/>
          <w:w w:val="105"/>
          <w:sz w:val="22"/>
          <w:szCs w:val="22"/>
        </w:rPr>
        <w:t xml:space="preserve"> African Union (AU) Agenda 2063: The Africa We Want</w:t>
      </w:r>
      <w:r w:rsidRPr="00B613F7">
        <w:rPr>
          <w:rFonts w:asciiTheme="minorHAnsi" w:hAnsiTheme="minorHAnsi" w:cstheme="minorHAnsi"/>
          <w:w w:val="105"/>
          <w:sz w:val="22"/>
          <w:szCs w:val="22"/>
        </w:rPr>
        <w:t xml:space="preserve"> provide a roadmap for safeguarding cultural and natural heritage and harnessing culture for sustainable development through the majority of the Sustainable Development Goals, and in particular</w:t>
      </w:r>
      <w:r w:rsidR="004D6788" w:rsidRPr="00B613F7">
        <w:rPr>
          <w:rFonts w:asciiTheme="minorHAnsi" w:hAnsiTheme="minorHAnsi" w:cstheme="minorHAnsi"/>
          <w:w w:val="105"/>
          <w:sz w:val="22"/>
          <w:szCs w:val="22"/>
        </w:rPr>
        <w:t>:</w:t>
      </w:r>
      <w:r w:rsidRPr="00B613F7">
        <w:rPr>
          <w:rFonts w:asciiTheme="minorHAnsi" w:hAnsiTheme="minorHAnsi" w:cstheme="minorHAnsi"/>
          <w:w w:val="105"/>
          <w:sz w:val="22"/>
          <w:szCs w:val="22"/>
        </w:rPr>
        <w:t xml:space="preserve"> SDG</w:t>
      </w:r>
      <w:r w:rsidR="00B17D68" w:rsidRPr="00B613F7">
        <w:rPr>
          <w:rFonts w:asciiTheme="minorHAnsi" w:hAnsiTheme="minorHAnsi" w:cstheme="minorHAnsi"/>
          <w:w w:val="105"/>
          <w:sz w:val="22"/>
          <w:szCs w:val="22"/>
        </w:rPr>
        <w:t xml:space="preserve"> </w:t>
      </w:r>
      <w:r w:rsidRPr="00B613F7">
        <w:rPr>
          <w:rFonts w:asciiTheme="minorHAnsi" w:hAnsiTheme="minorHAnsi" w:cstheme="minorHAnsi"/>
          <w:w w:val="105"/>
          <w:sz w:val="22"/>
          <w:szCs w:val="22"/>
        </w:rPr>
        <w:t>11</w:t>
      </w:r>
      <w:r w:rsidR="00B17D68" w:rsidRPr="00B613F7">
        <w:rPr>
          <w:rFonts w:asciiTheme="minorHAnsi" w:hAnsiTheme="minorHAnsi" w:cstheme="minorHAnsi"/>
          <w:w w:val="105"/>
          <w:sz w:val="22"/>
          <w:szCs w:val="22"/>
        </w:rPr>
        <w:t>,</w:t>
      </w:r>
      <w:r w:rsidRPr="00B613F7">
        <w:rPr>
          <w:rFonts w:asciiTheme="minorHAnsi" w:hAnsiTheme="minorHAnsi" w:cstheme="minorHAnsi"/>
          <w:w w:val="105"/>
          <w:sz w:val="22"/>
          <w:szCs w:val="22"/>
        </w:rPr>
        <w:t xml:space="preserve"> which aims to “strengthen efforts to protect and safeguard the world's cultural and natural heritage”</w:t>
      </w:r>
      <w:r w:rsidR="004D6788" w:rsidRPr="00B613F7">
        <w:rPr>
          <w:rFonts w:asciiTheme="minorHAnsi" w:hAnsiTheme="minorHAnsi" w:cstheme="minorHAnsi"/>
          <w:w w:val="105"/>
          <w:sz w:val="22"/>
          <w:szCs w:val="22"/>
        </w:rPr>
        <w:t xml:space="preserve"> among its targets (11.4);</w:t>
      </w:r>
      <w:r w:rsidR="00B17D68" w:rsidRPr="00B613F7">
        <w:rPr>
          <w:rFonts w:asciiTheme="minorHAnsi" w:hAnsiTheme="minorHAnsi" w:cstheme="minorHAnsi"/>
          <w:w w:val="105"/>
          <w:sz w:val="22"/>
          <w:szCs w:val="22"/>
        </w:rPr>
        <w:t xml:space="preserve"> SDG 4 for Quality Education, which includes </w:t>
      </w:r>
      <w:r w:rsidR="00891CCC" w:rsidRPr="00B613F7">
        <w:rPr>
          <w:rFonts w:asciiTheme="minorHAnsi" w:hAnsiTheme="minorHAnsi" w:cstheme="minorHAnsi"/>
          <w:w w:val="105"/>
          <w:sz w:val="22"/>
          <w:szCs w:val="22"/>
        </w:rPr>
        <w:t xml:space="preserve">“…appreciation of cultural diversity and of culture’s contribution to sustainable development” in </w:t>
      </w:r>
      <w:r w:rsidR="00B17D68" w:rsidRPr="00B613F7">
        <w:rPr>
          <w:rFonts w:asciiTheme="minorHAnsi" w:hAnsiTheme="minorHAnsi" w:cstheme="minorHAnsi"/>
          <w:w w:val="105"/>
          <w:sz w:val="22"/>
          <w:szCs w:val="22"/>
        </w:rPr>
        <w:t>target 4.7</w:t>
      </w:r>
      <w:r w:rsidR="004D6788" w:rsidRPr="00B613F7">
        <w:rPr>
          <w:rFonts w:asciiTheme="minorHAnsi" w:hAnsiTheme="minorHAnsi" w:cstheme="minorHAnsi"/>
          <w:w w:val="105"/>
          <w:sz w:val="22"/>
          <w:szCs w:val="22"/>
        </w:rPr>
        <w:t>; a</w:t>
      </w:r>
      <w:r w:rsidR="002F6955" w:rsidRPr="00B613F7">
        <w:rPr>
          <w:rFonts w:asciiTheme="minorHAnsi" w:hAnsiTheme="minorHAnsi" w:cstheme="minorHAnsi"/>
          <w:w w:val="105"/>
          <w:sz w:val="22"/>
          <w:szCs w:val="22"/>
        </w:rPr>
        <w:t>s well as</w:t>
      </w:r>
      <w:r w:rsidR="004D6788" w:rsidRPr="00B613F7">
        <w:rPr>
          <w:rFonts w:asciiTheme="minorHAnsi" w:hAnsiTheme="minorHAnsi" w:cstheme="minorHAnsi"/>
          <w:w w:val="105"/>
          <w:sz w:val="22"/>
          <w:szCs w:val="22"/>
        </w:rPr>
        <w:t xml:space="preserve"> SDG 7 for Environmentally sustainable and climate resilient economies</w:t>
      </w:r>
      <w:r w:rsidR="002F6955" w:rsidRPr="00B613F7">
        <w:rPr>
          <w:rFonts w:asciiTheme="minorHAnsi" w:hAnsiTheme="minorHAnsi" w:cstheme="minorHAnsi"/>
          <w:w w:val="105"/>
          <w:sz w:val="22"/>
          <w:szCs w:val="22"/>
        </w:rPr>
        <w:t>,</w:t>
      </w:r>
      <w:r w:rsidR="002F6955" w:rsidRPr="00B613F7">
        <w:rPr>
          <w:rFonts w:asciiTheme="minorHAnsi" w:hAnsiTheme="minorHAnsi"/>
          <w:sz w:val="22"/>
          <w:szCs w:val="22"/>
        </w:rPr>
        <w:t xml:space="preserve"> SDG</w:t>
      </w:r>
      <w:r w:rsidR="002F6955" w:rsidRPr="00B613F7">
        <w:rPr>
          <w:rFonts w:asciiTheme="minorHAnsi" w:hAnsiTheme="minorHAnsi" w:cstheme="minorHAnsi"/>
          <w:w w:val="105"/>
          <w:sz w:val="22"/>
          <w:szCs w:val="22"/>
        </w:rPr>
        <w:t xml:space="preserve"> 14 for Life below water, and SDG</w:t>
      </w:r>
      <w:r w:rsidR="00E56CBC" w:rsidRPr="00B613F7">
        <w:rPr>
          <w:rFonts w:asciiTheme="minorHAnsi" w:hAnsiTheme="minorHAnsi" w:cstheme="minorHAnsi"/>
          <w:w w:val="105"/>
          <w:sz w:val="22"/>
          <w:szCs w:val="22"/>
        </w:rPr>
        <w:t xml:space="preserve"> </w:t>
      </w:r>
      <w:r w:rsidR="002F6955" w:rsidRPr="00B613F7">
        <w:rPr>
          <w:rFonts w:asciiTheme="minorHAnsi" w:hAnsiTheme="minorHAnsi" w:cstheme="minorHAnsi"/>
          <w:w w:val="105"/>
          <w:sz w:val="22"/>
          <w:szCs w:val="22"/>
        </w:rPr>
        <w:t>15 Life on Land</w:t>
      </w:r>
      <w:r w:rsidR="004D6788" w:rsidRPr="00B613F7">
        <w:rPr>
          <w:rFonts w:asciiTheme="minorHAnsi" w:hAnsiTheme="minorHAnsi" w:cstheme="minorHAnsi"/>
          <w:w w:val="105"/>
          <w:sz w:val="22"/>
          <w:szCs w:val="22"/>
        </w:rPr>
        <w:t xml:space="preserve">; </w:t>
      </w:r>
      <w:r w:rsidRPr="00B613F7">
        <w:rPr>
          <w:rFonts w:asciiTheme="minorHAnsi" w:hAnsiTheme="minorHAnsi" w:cstheme="minorHAnsi"/>
          <w:w w:val="105"/>
          <w:sz w:val="22"/>
          <w:szCs w:val="22"/>
        </w:rPr>
        <w:t xml:space="preserve">as well as the AU Aspiration 1 for A Prosperous Africa, based on Inclusive Growth and Sustainable Development together with ‘Aspiration 5: An Africa with a Strong Cultural Identity, Common Heritage, Values and Ethics’. </w:t>
      </w:r>
    </w:p>
    <w:p w14:paraId="0295C3FD" w14:textId="77777777" w:rsidR="00D3013E" w:rsidRPr="00B613F7" w:rsidRDefault="00D3013E" w:rsidP="00B613F7">
      <w:pPr>
        <w:tabs>
          <w:tab w:val="left" w:pos="9360"/>
        </w:tabs>
        <w:jc w:val="both"/>
        <w:rPr>
          <w:rFonts w:cstheme="minorHAnsi"/>
          <w:w w:val="105"/>
          <w:sz w:val="22"/>
          <w:szCs w:val="22"/>
        </w:rPr>
      </w:pPr>
    </w:p>
    <w:p w14:paraId="1538410D" w14:textId="0362B740" w:rsidR="003A0526" w:rsidRPr="00B613F7" w:rsidRDefault="007265FB" w:rsidP="00B613F7">
      <w:pPr>
        <w:tabs>
          <w:tab w:val="left" w:pos="9360"/>
        </w:tabs>
        <w:jc w:val="both"/>
        <w:rPr>
          <w:rFonts w:cstheme="minorHAnsi"/>
          <w:bCs/>
          <w:color w:val="FF0000"/>
          <w:sz w:val="22"/>
          <w:szCs w:val="22"/>
        </w:rPr>
      </w:pPr>
      <w:r w:rsidRPr="00B613F7">
        <w:rPr>
          <w:rFonts w:cstheme="minorHAnsi"/>
          <w:sz w:val="22"/>
          <w:szCs w:val="22"/>
        </w:rPr>
        <w:t xml:space="preserve">In the framework of </w:t>
      </w:r>
      <w:r w:rsidR="002010AC" w:rsidRPr="00B613F7">
        <w:rPr>
          <w:rFonts w:cstheme="minorHAnsi"/>
          <w:sz w:val="22"/>
          <w:szCs w:val="22"/>
        </w:rPr>
        <w:t xml:space="preserve">UNESCO’s </w:t>
      </w:r>
      <w:r w:rsidR="001C0CC8" w:rsidRPr="00B613F7">
        <w:rPr>
          <w:rFonts w:cstheme="minorHAnsi"/>
          <w:sz w:val="22"/>
          <w:szCs w:val="22"/>
        </w:rPr>
        <w:t xml:space="preserve">approved </w:t>
      </w:r>
      <w:r w:rsidR="002010AC" w:rsidRPr="00B613F7">
        <w:rPr>
          <w:rFonts w:cstheme="minorHAnsi"/>
          <w:sz w:val="22"/>
          <w:szCs w:val="22"/>
        </w:rPr>
        <w:t xml:space="preserve">Programme and Budget for 2020-2021 </w:t>
      </w:r>
      <w:r w:rsidR="001C0CC8" w:rsidRPr="00B613F7">
        <w:rPr>
          <w:rFonts w:cstheme="minorHAnsi"/>
          <w:sz w:val="22"/>
          <w:szCs w:val="22"/>
        </w:rPr>
        <w:t xml:space="preserve">(40C/5) </w:t>
      </w:r>
      <w:r w:rsidR="002010AC" w:rsidRPr="00B613F7">
        <w:rPr>
          <w:rFonts w:cstheme="minorHAnsi"/>
          <w:sz w:val="22"/>
          <w:szCs w:val="22"/>
        </w:rPr>
        <w:t>and its Expected Result 6</w:t>
      </w:r>
      <w:r w:rsidRPr="00B613F7">
        <w:rPr>
          <w:rFonts w:cstheme="minorHAnsi"/>
          <w:sz w:val="22"/>
          <w:szCs w:val="22"/>
        </w:rPr>
        <w:t xml:space="preserve"> - </w:t>
      </w:r>
      <w:r w:rsidRPr="00B613F7">
        <w:rPr>
          <w:rFonts w:cstheme="minorHAnsi"/>
          <w:i/>
          <w:sz w:val="22"/>
          <w:szCs w:val="22"/>
        </w:rPr>
        <w:t xml:space="preserve">Intangible cultural heritage identified and safeguarded by Member States and communities, in particular through the effective implementation of the 2003 Convention, </w:t>
      </w:r>
      <w:r w:rsidR="00194C0B" w:rsidRPr="00B613F7">
        <w:rPr>
          <w:rFonts w:cstheme="minorHAnsi"/>
          <w:b/>
          <w:sz w:val="22"/>
          <w:szCs w:val="22"/>
        </w:rPr>
        <w:t>this project</w:t>
      </w:r>
      <w:r w:rsidRPr="00B613F7">
        <w:rPr>
          <w:rFonts w:cstheme="minorHAnsi"/>
          <w:b/>
          <w:sz w:val="22"/>
          <w:szCs w:val="22"/>
        </w:rPr>
        <w:t xml:space="preserve"> will focus on </w:t>
      </w:r>
      <w:r w:rsidR="00196A3E" w:rsidRPr="00B613F7">
        <w:rPr>
          <w:rFonts w:cstheme="minorHAnsi"/>
          <w:b/>
          <w:sz w:val="22"/>
          <w:szCs w:val="22"/>
        </w:rPr>
        <w:t xml:space="preserve">supporting </w:t>
      </w:r>
      <w:r w:rsidR="00345BF0" w:rsidRPr="00B613F7">
        <w:rPr>
          <w:rFonts w:cstheme="minorHAnsi"/>
          <w:b/>
          <w:bCs/>
          <w:sz w:val="22"/>
          <w:szCs w:val="22"/>
        </w:rPr>
        <w:t>research and documentation of indigenous and traditional knowledge systems linked to biodiversity conservation, climate change adaptation/mitigation, and disaster risk reduction in the Eastern Africa region, and develop case studies on these intangible cultural heritage practices to be shared among partners working in these fields</w:t>
      </w:r>
      <w:r w:rsidR="00575873" w:rsidRPr="00B613F7">
        <w:rPr>
          <w:rFonts w:cstheme="minorHAnsi"/>
          <w:bCs/>
          <w:sz w:val="22"/>
          <w:szCs w:val="22"/>
        </w:rPr>
        <w:t>.</w:t>
      </w:r>
    </w:p>
    <w:p w14:paraId="33DEA293" w14:textId="77777777" w:rsidR="00D845A2" w:rsidRDefault="00D845A2" w:rsidP="00B613F7">
      <w:pPr>
        <w:rPr>
          <w:rFonts w:eastAsia="Calibri" w:cstheme="minorHAnsi"/>
          <w:noProof/>
          <w:sz w:val="22"/>
          <w:szCs w:val="22"/>
        </w:rPr>
      </w:pPr>
    </w:p>
    <w:p w14:paraId="0F922D5E" w14:textId="77777777" w:rsidR="003B034F" w:rsidRPr="00866051" w:rsidRDefault="003B034F" w:rsidP="008A1E5C">
      <w:pPr>
        <w:shd w:val="clear" w:color="auto" w:fill="0077D4"/>
        <w:tabs>
          <w:tab w:val="left" w:pos="567"/>
        </w:tabs>
        <w:snapToGrid w:val="0"/>
        <w:jc w:val="both"/>
        <w:rPr>
          <w:rFonts w:eastAsia="Calibri" w:cstheme="minorHAnsi"/>
          <w:color w:val="FFFFFF"/>
          <w:sz w:val="28"/>
          <w:szCs w:val="28"/>
        </w:rPr>
      </w:pPr>
      <w:r w:rsidRPr="00866051">
        <w:rPr>
          <w:rFonts w:eastAsia="Calibri" w:cstheme="minorHAnsi"/>
          <w:color w:val="FFFFFF"/>
          <w:sz w:val="28"/>
          <w:szCs w:val="28"/>
        </w:rPr>
        <w:t xml:space="preserve">Summary of outcomes, outputs and activities </w:t>
      </w:r>
    </w:p>
    <w:p w14:paraId="357ED03A" w14:textId="5D06FE23" w:rsidR="00612B19" w:rsidRPr="00866051" w:rsidRDefault="00612B19" w:rsidP="008A1E5C">
      <w:pPr>
        <w:jc w:val="both"/>
        <w:rPr>
          <w:rFonts w:eastAsia="Times New Roman" w:cstheme="minorHAnsi"/>
          <w:sz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
        <w:gridCol w:w="8969"/>
      </w:tblGrid>
      <w:tr w:rsidR="00A5011A" w:rsidRPr="00866051" w14:paraId="00FA6F2E" w14:textId="77777777" w:rsidTr="00384DB7">
        <w:trPr>
          <w:trHeight w:val="18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6CC" w:themeFill="accent6" w:themeFillTint="33"/>
            <w:tcMar>
              <w:top w:w="57" w:type="dxa"/>
              <w:left w:w="108" w:type="dxa"/>
              <w:bottom w:w="57" w:type="dxa"/>
              <w:right w:w="108" w:type="dxa"/>
            </w:tcMar>
          </w:tcPr>
          <w:p w14:paraId="4472BE46" w14:textId="615E027C" w:rsidR="003B034F" w:rsidRPr="00866051" w:rsidRDefault="00A5011A" w:rsidP="0003439E">
            <w:pPr>
              <w:autoSpaceDE w:val="0"/>
              <w:autoSpaceDN w:val="0"/>
              <w:adjustRightInd w:val="0"/>
              <w:jc w:val="both"/>
              <w:rPr>
                <w:rFonts w:eastAsia="Times New Roman" w:cstheme="minorHAnsi"/>
                <w:b/>
                <w:bCs/>
                <w:color w:val="0070C0"/>
                <w:sz w:val="22"/>
                <w:szCs w:val="20"/>
              </w:rPr>
            </w:pPr>
            <w:r w:rsidRPr="00866051">
              <w:rPr>
                <w:rFonts w:eastAsia="Times New Roman" w:cstheme="minorHAnsi"/>
                <w:b/>
                <w:bCs/>
                <w:sz w:val="22"/>
              </w:rPr>
              <w:t xml:space="preserve">  </w:t>
            </w:r>
            <w:r w:rsidR="003B034F" w:rsidRPr="00866051">
              <w:rPr>
                <w:rFonts w:eastAsia="Times New Roman" w:cstheme="minorHAnsi"/>
                <w:b/>
                <w:bCs/>
                <w:sz w:val="22"/>
              </w:rPr>
              <w:t xml:space="preserve">Outcome </w:t>
            </w:r>
            <w:r w:rsidR="003B034F" w:rsidRPr="00866051">
              <w:rPr>
                <w:rFonts w:eastAsia="Times New Roman" w:cstheme="minorHAnsi"/>
                <w:b/>
                <w:bCs/>
                <w:sz w:val="22"/>
                <w:szCs w:val="22"/>
              </w:rPr>
              <w:t>N°1</w:t>
            </w:r>
            <w:r w:rsidR="0000345E" w:rsidRPr="00866051">
              <w:rPr>
                <w:rFonts w:cstheme="minorHAnsi"/>
                <w:sz w:val="48"/>
              </w:rPr>
              <w:t xml:space="preserve"> </w:t>
            </w:r>
            <w:r w:rsidR="00635AD9">
              <w:rPr>
                <w:rFonts w:eastAsia="Times New Roman" w:cstheme="minorHAnsi"/>
                <w:b/>
                <w:bCs/>
                <w:sz w:val="22"/>
                <w:szCs w:val="22"/>
              </w:rPr>
              <w:t xml:space="preserve">Increased awareness of </w:t>
            </w:r>
            <w:r w:rsidR="009E6750">
              <w:rPr>
                <w:rFonts w:eastAsia="Times New Roman" w:cstheme="minorHAnsi"/>
                <w:b/>
                <w:bCs/>
                <w:sz w:val="22"/>
                <w:szCs w:val="22"/>
              </w:rPr>
              <w:t>i</w:t>
            </w:r>
            <w:r w:rsidR="00CE371A">
              <w:rPr>
                <w:rFonts w:eastAsia="Times New Roman" w:cstheme="minorHAnsi"/>
                <w:b/>
                <w:bCs/>
                <w:sz w:val="22"/>
                <w:szCs w:val="22"/>
              </w:rPr>
              <w:t>ntangible cultural heritage</w:t>
            </w:r>
            <w:r w:rsidR="00EC71B8">
              <w:rPr>
                <w:rFonts w:eastAsia="Times New Roman" w:cstheme="minorHAnsi"/>
                <w:b/>
                <w:bCs/>
                <w:sz w:val="22"/>
                <w:szCs w:val="22"/>
              </w:rPr>
              <w:t xml:space="preserve"> </w:t>
            </w:r>
            <w:r w:rsidR="004255CB">
              <w:rPr>
                <w:rFonts w:eastAsia="Times New Roman" w:cstheme="minorHAnsi"/>
                <w:b/>
                <w:bCs/>
                <w:sz w:val="22"/>
                <w:szCs w:val="22"/>
              </w:rPr>
              <w:t>(ICH)</w:t>
            </w:r>
            <w:r w:rsidR="003B7BBA">
              <w:rPr>
                <w:rFonts w:eastAsia="Times New Roman" w:cstheme="minorHAnsi"/>
                <w:b/>
                <w:bCs/>
                <w:sz w:val="22"/>
                <w:szCs w:val="22"/>
              </w:rPr>
              <w:t xml:space="preserve"> </w:t>
            </w:r>
            <w:r w:rsidR="00EC71B8">
              <w:rPr>
                <w:rFonts w:eastAsia="Times New Roman" w:cstheme="minorHAnsi"/>
                <w:b/>
                <w:bCs/>
                <w:sz w:val="22"/>
                <w:szCs w:val="22"/>
              </w:rPr>
              <w:t>practices</w:t>
            </w:r>
            <w:r w:rsidR="006C7E11" w:rsidRPr="00866051">
              <w:rPr>
                <w:rFonts w:eastAsia="Times New Roman" w:cstheme="minorHAnsi"/>
                <w:b/>
                <w:bCs/>
                <w:sz w:val="22"/>
                <w:szCs w:val="22"/>
              </w:rPr>
              <w:t xml:space="preserve"> for biodiversity </w:t>
            </w:r>
            <w:r w:rsidR="0003439E">
              <w:rPr>
                <w:rFonts w:eastAsia="Times New Roman" w:cstheme="minorHAnsi"/>
                <w:b/>
                <w:bCs/>
                <w:sz w:val="22"/>
                <w:szCs w:val="22"/>
              </w:rPr>
              <w:t xml:space="preserve">conservation, </w:t>
            </w:r>
            <w:r w:rsidR="00635AD9">
              <w:rPr>
                <w:rFonts w:eastAsia="Times New Roman" w:cstheme="minorHAnsi"/>
                <w:b/>
                <w:bCs/>
                <w:sz w:val="22"/>
                <w:szCs w:val="22"/>
              </w:rPr>
              <w:t>climate change adaptation/mitigation</w:t>
            </w:r>
            <w:r w:rsidR="0003439E">
              <w:rPr>
                <w:rFonts w:eastAsia="Times New Roman" w:cstheme="minorHAnsi"/>
                <w:b/>
                <w:bCs/>
                <w:sz w:val="22"/>
                <w:szCs w:val="22"/>
              </w:rPr>
              <w:t>, and disaster risk reduction</w:t>
            </w:r>
            <w:r w:rsidR="00635AD9">
              <w:rPr>
                <w:rFonts w:eastAsia="Times New Roman" w:cstheme="minorHAnsi"/>
                <w:b/>
                <w:bCs/>
                <w:sz w:val="22"/>
                <w:szCs w:val="22"/>
              </w:rPr>
              <w:t xml:space="preserve"> </w:t>
            </w:r>
            <w:r w:rsidR="00C33D97">
              <w:rPr>
                <w:rFonts w:eastAsia="Times New Roman" w:cstheme="minorHAnsi"/>
                <w:b/>
                <w:bCs/>
                <w:sz w:val="22"/>
                <w:szCs w:val="22"/>
              </w:rPr>
              <w:t>in</w:t>
            </w:r>
            <w:r w:rsidR="00C4435F">
              <w:rPr>
                <w:rFonts w:eastAsia="Times New Roman" w:cstheme="minorHAnsi"/>
                <w:b/>
                <w:bCs/>
                <w:sz w:val="22"/>
                <w:szCs w:val="22"/>
              </w:rPr>
              <w:t xml:space="preserve"> </w:t>
            </w:r>
            <w:r w:rsidR="00D845A2">
              <w:rPr>
                <w:rFonts w:eastAsia="Times New Roman" w:cstheme="minorHAnsi"/>
                <w:b/>
                <w:bCs/>
                <w:sz w:val="22"/>
                <w:szCs w:val="22"/>
              </w:rPr>
              <w:t xml:space="preserve">the </w:t>
            </w:r>
            <w:r w:rsidR="006C7E11" w:rsidRPr="00866051">
              <w:rPr>
                <w:rFonts w:eastAsia="Times New Roman" w:cstheme="minorHAnsi"/>
                <w:b/>
                <w:bCs/>
                <w:sz w:val="22"/>
                <w:szCs w:val="22"/>
              </w:rPr>
              <w:t xml:space="preserve">Eastern Africa region </w:t>
            </w:r>
          </w:p>
        </w:tc>
      </w:tr>
      <w:tr w:rsidR="003B034F" w:rsidRPr="00866051" w14:paraId="547B94EB" w14:textId="77777777" w:rsidTr="0000345E">
        <w:trPr>
          <w:trHeight w:val="18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99C9EE"/>
            <w:tcMar>
              <w:top w:w="57" w:type="dxa"/>
              <w:left w:w="108" w:type="dxa"/>
              <w:bottom w:w="57" w:type="dxa"/>
              <w:right w:w="108" w:type="dxa"/>
            </w:tcMar>
          </w:tcPr>
          <w:p w14:paraId="2287F2D5" w14:textId="73CE0534" w:rsidR="003B034F" w:rsidRPr="00866051" w:rsidRDefault="00A5011A" w:rsidP="004255CB">
            <w:pPr>
              <w:autoSpaceDE w:val="0"/>
              <w:autoSpaceDN w:val="0"/>
              <w:adjustRightInd w:val="0"/>
              <w:jc w:val="both"/>
              <w:rPr>
                <w:rFonts w:eastAsia="Times New Roman" w:cstheme="minorHAnsi"/>
                <w:b/>
                <w:bCs/>
                <w:color w:val="3392DD"/>
                <w:sz w:val="22"/>
                <w:szCs w:val="22"/>
              </w:rPr>
            </w:pPr>
            <w:r w:rsidRPr="00866051">
              <w:rPr>
                <w:rFonts w:eastAsia="Times New Roman" w:cstheme="minorHAnsi"/>
                <w:b/>
                <w:bCs/>
                <w:sz w:val="22"/>
                <w:szCs w:val="22"/>
              </w:rPr>
              <w:t xml:space="preserve">  </w:t>
            </w:r>
            <w:r w:rsidR="003B034F" w:rsidRPr="00866051">
              <w:rPr>
                <w:rFonts w:eastAsia="Times New Roman" w:cstheme="minorHAnsi"/>
                <w:b/>
                <w:bCs/>
                <w:sz w:val="22"/>
                <w:szCs w:val="22"/>
              </w:rPr>
              <w:t>Output N°1:</w:t>
            </w:r>
            <w:r w:rsidR="0000345E" w:rsidRPr="00866051">
              <w:rPr>
                <w:rFonts w:eastAsia="Times New Roman" w:cstheme="minorHAnsi"/>
                <w:b/>
                <w:bCs/>
                <w:sz w:val="22"/>
                <w:szCs w:val="22"/>
              </w:rPr>
              <w:t xml:space="preserve"> </w:t>
            </w:r>
            <w:r w:rsidR="00E26054">
              <w:rPr>
                <w:rFonts w:eastAsia="Times New Roman" w:cstheme="minorHAnsi"/>
                <w:b/>
                <w:bCs/>
                <w:sz w:val="22"/>
                <w:szCs w:val="22"/>
              </w:rPr>
              <w:t>Research, documentation and c</w:t>
            </w:r>
            <w:r w:rsidR="00635AD9">
              <w:rPr>
                <w:rFonts w:eastAsia="Times New Roman" w:cstheme="minorHAnsi"/>
                <w:b/>
                <w:bCs/>
                <w:sz w:val="22"/>
                <w:szCs w:val="22"/>
              </w:rPr>
              <w:t xml:space="preserve">ase studies </w:t>
            </w:r>
            <w:r w:rsidR="004255CB" w:rsidRPr="004255CB">
              <w:rPr>
                <w:rFonts w:eastAsia="Times New Roman" w:cstheme="minorHAnsi"/>
                <w:b/>
                <w:bCs/>
                <w:sz w:val="22"/>
                <w:szCs w:val="22"/>
              </w:rPr>
              <w:t>of indigenous and traditional knowledge systems linked to biodiversity conservation, climate change adaptation/mitigation, and disaster risk reduction in the Eastern Africa region</w:t>
            </w:r>
            <w:r w:rsidR="00E26054">
              <w:rPr>
                <w:rFonts w:eastAsia="Times New Roman" w:cstheme="minorHAnsi"/>
                <w:b/>
                <w:bCs/>
                <w:sz w:val="22"/>
                <w:szCs w:val="22"/>
              </w:rPr>
              <w:t xml:space="preserve"> produced </w:t>
            </w:r>
          </w:p>
        </w:tc>
      </w:tr>
      <w:tr w:rsidR="00B43DF6" w:rsidRPr="00866051" w14:paraId="1D438468" w14:textId="77777777" w:rsidTr="0000345E">
        <w:trPr>
          <w:gridBefore w:val="1"/>
          <w:wBefore w:w="47" w:type="pct"/>
          <w:trHeight w:val="185"/>
          <w:jc w:val="center"/>
        </w:trPr>
        <w:tc>
          <w:tcPr>
            <w:tcW w:w="4953"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14:paraId="240CE1EA" w14:textId="019CCF04" w:rsidR="00B43DF6" w:rsidRPr="00866051" w:rsidRDefault="00B43DF6" w:rsidP="00711F41">
            <w:pPr>
              <w:autoSpaceDE w:val="0"/>
              <w:autoSpaceDN w:val="0"/>
              <w:adjustRightInd w:val="0"/>
              <w:jc w:val="both"/>
              <w:rPr>
                <w:rFonts w:eastAsia="Times New Roman" w:cstheme="minorHAnsi"/>
                <w:b/>
                <w:bCs/>
                <w:sz w:val="22"/>
                <w:szCs w:val="22"/>
              </w:rPr>
            </w:pPr>
            <w:r w:rsidRPr="00866051">
              <w:rPr>
                <w:rFonts w:eastAsia="Times New Roman" w:cstheme="minorHAnsi"/>
                <w:b/>
                <w:bCs/>
                <w:sz w:val="22"/>
                <w:szCs w:val="22"/>
              </w:rPr>
              <w:t xml:space="preserve">Activity 1: </w:t>
            </w:r>
            <w:r w:rsidR="00711F41">
              <w:rPr>
                <w:rFonts w:eastAsia="Times New Roman" w:cstheme="minorHAnsi"/>
                <w:b/>
                <w:bCs/>
                <w:sz w:val="22"/>
                <w:szCs w:val="22"/>
              </w:rPr>
              <w:t>Advisory panel created to guide the studies and provide research briefs</w:t>
            </w:r>
          </w:p>
        </w:tc>
      </w:tr>
      <w:tr w:rsidR="00711F41" w:rsidRPr="00866051" w14:paraId="6A3E0812" w14:textId="77777777" w:rsidTr="0000345E">
        <w:trPr>
          <w:gridBefore w:val="1"/>
          <w:wBefore w:w="47" w:type="pct"/>
          <w:trHeight w:val="185"/>
          <w:jc w:val="center"/>
        </w:trPr>
        <w:tc>
          <w:tcPr>
            <w:tcW w:w="4953"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14:paraId="652C296C" w14:textId="0CF602C0" w:rsidR="00711F41" w:rsidRPr="00866051" w:rsidRDefault="00711F41" w:rsidP="00183B90">
            <w:pPr>
              <w:autoSpaceDE w:val="0"/>
              <w:autoSpaceDN w:val="0"/>
              <w:adjustRightInd w:val="0"/>
              <w:jc w:val="both"/>
              <w:rPr>
                <w:rFonts w:eastAsia="Times New Roman" w:cstheme="minorHAnsi"/>
                <w:b/>
                <w:bCs/>
                <w:sz w:val="22"/>
                <w:szCs w:val="22"/>
              </w:rPr>
            </w:pPr>
            <w:r>
              <w:rPr>
                <w:rFonts w:eastAsia="Times New Roman" w:cstheme="minorHAnsi"/>
                <w:b/>
                <w:bCs/>
                <w:sz w:val="22"/>
                <w:szCs w:val="22"/>
              </w:rPr>
              <w:t>Activity 2</w:t>
            </w:r>
            <w:r w:rsidRPr="00866051">
              <w:rPr>
                <w:rFonts w:eastAsia="Times New Roman" w:cstheme="minorHAnsi"/>
                <w:b/>
                <w:bCs/>
                <w:sz w:val="22"/>
                <w:szCs w:val="22"/>
              </w:rPr>
              <w:t xml:space="preserve">: </w:t>
            </w:r>
            <w:r w:rsidR="00237E38">
              <w:rPr>
                <w:rFonts w:eastAsia="Times New Roman" w:cstheme="minorHAnsi"/>
                <w:b/>
                <w:bCs/>
                <w:sz w:val="22"/>
                <w:szCs w:val="22"/>
              </w:rPr>
              <w:t xml:space="preserve">Identify and engage universities, NGOs and partners to carry-out </w:t>
            </w:r>
            <w:r w:rsidR="00183B90">
              <w:rPr>
                <w:rFonts w:eastAsia="Times New Roman" w:cstheme="minorHAnsi"/>
                <w:b/>
                <w:bCs/>
                <w:sz w:val="22"/>
                <w:szCs w:val="22"/>
              </w:rPr>
              <w:t>research and</w:t>
            </w:r>
            <w:r w:rsidR="00183B90" w:rsidRPr="00183B90">
              <w:rPr>
                <w:rFonts w:eastAsia="Times New Roman" w:cstheme="minorHAnsi"/>
                <w:b/>
                <w:bCs/>
                <w:sz w:val="22"/>
                <w:szCs w:val="22"/>
              </w:rPr>
              <w:t xml:space="preserve"> documentation of indigenous and</w:t>
            </w:r>
            <w:r w:rsidR="00183B90">
              <w:rPr>
                <w:rFonts w:eastAsia="Times New Roman" w:cstheme="minorHAnsi"/>
                <w:b/>
                <w:bCs/>
                <w:sz w:val="22"/>
                <w:szCs w:val="22"/>
              </w:rPr>
              <w:t xml:space="preserve"> traditional knowledge systems </w:t>
            </w:r>
            <w:r w:rsidR="00183B90" w:rsidRPr="00183B90">
              <w:rPr>
                <w:rFonts w:eastAsia="Times New Roman" w:cstheme="minorHAnsi"/>
                <w:b/>
                <w:bCs/>
                <w:sz w:val="22"/>
                <w:szCs w:val="22"/>
              </w:rPr>
              <w:t>contributing to biodiversity conservation, climate change adaptation/mitigation, and disaster risk reduction in the Eastern Africa region</w:t>
            </w:r>
            <w:r w:rsidR="003B7BBA">
              <w:rPr>
                <w:rFonts w:eastAsia="Times New Roman" w:cstheme="minorHAnsi"/>
                <w:b/>
                <w:bCs/>
                <w:sz w:val="22"/>
                <w:szCs w:val="22"/>
              </w:rPr>
              <w:t>, and develop case studies</w:t>
            </w:r>
          </w:p>
        </w:tc>
      </w:tr>
      <w:tr w:rsidR="00B43DF6" w:rsidRPr="00866051" w14:paraId="7AABE4F7" w14:textId="77777777" w:rsidTr="0000345E">
        <w:trPr>
          <w:gridBefore w:val="1"/>
          <w:wBefore w:w="47" w:type="pct"/>
          <w:trHeight w:val="185"/>
          <w:jc w:val="center"/>
        </w:trPr>
        <w:tc>
          <w:tcPr>
            <w:tcW w:w="4953"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14:paraId="423B5EAD" w14:textId="5C649A0E" w:rsidR="00183B90" w:rsidRPr="00866051" w:rsidRDefault="00711F41" w:rsidP="004255CB">
            <w:pPr>
              <w:autoSpaceDE w:val="0"/>
              <w:autoSpaceDN w:val="0"/>
              <w:adjustRightInd w:val="0"/>
              <w:jc w:val="both"/>
              <w:rPr>
                <w:rFonts w:eastAsia="Times New Roman" w:cstheme="minorHAnsi"/>
                <w:b/>
                <w:bCs/>
                <w:sz w:val="22"/>
                <w:szCs w:val="22"/>
              </w:rPr>
            </w:pPr>
            <w:r>
              <w:rPr>
                <w:rFonts w:eastAsia="Times New Roman" w:cstheme="minorHAnsi"/>
                <w:b/>
                <w:bCs/>
                <w:sz w:val="22"/>
                <w:szCs w:val="22"/>
              </w:rPr>
              <w:t>Activity 3</w:t>
            </w:r>
            <w:r w:rsidR="00B43DF6" w:rsidRPr="00866051">
              <w:rPr>
                <w:rFonts w:eastAsia="Times New Roman" w:cstheme="minorHAnsi"/>
                <w:b/>
                <w:bCs/>
                <w:sz w:val="22"/>
                <w:szCs w:val="22"/>
              </w:rPr>
              <w:t>:</w:t>
            </w:r>
            <w:r w:rsidR="004255CB">
              <w:rPr>
                <w:rFonts w:eastAsia="Times New Roman" w:cstheme="minorHAnsi"/>
                <w:b/>
                <w:bCs/>
                <w:sz w:val="22"/>
                <w:szCs w:val="22"/>
              </w:rPr>
              <w:t xml:space="preserve"> </w:t>
            </w:r>
            <w:r w:rsidR="003B7BBA" w:rsidRPr="00866051">
              <w:rPr>
                <w:rFonts w:eastAsia="Times New Roman" w:cstheme="minorHAnsi"/>
                <w:b/>
                <w:bCs/>
                <w:sz w:val="22"/>
                <w:szCs w:val="22"/>
              </w:rPr>
              <w:t>PD</w:t>
            </w:r>
            <w:r w:rsidR="003B7BBA">
              <w:rPr>
                <w:rFonts w:eastAsia="Times New Roman" w:cstheme="minorHAnsi"/>
                <w:b/>
                <w:bCs/>
                <w:sz w:val="22"/>
                <w:szCs w:val="22"/>
              </w:rPr>
              <w:t>F publication produced and featured on UNESCO, UNEP, UNDRR, ICCROM, participating universities and other partners web sites.</w:t>
            </w:r>
          </w:p>
        </w:tc>
      </w:tr>
      <w:tr w:rsidR="00A5011A" w:rsidRPr="00866051" w14:paraId="0FA3ACE5" w14:textId="77777777" w:rsidTr="00384DB7">
        <w:trPr>
          <w:trHeight w:val="18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6CC" w:themeFill="accent6" w:themeFillTint="33"/>
            <w:tcMar>
              <w:top w:w="57" w:type="dxa"/>
              <w:left w:w="108" w:type="dxa"/>
              <w:bottom w:w="57" w:type="dxa"/>
              <w:right w:w="108" w:type="dxa"/>
            </w:tcMar>
          </w:tcPr>
          <w:p w14:paraId="221EB8C9" w14:textId="32F0D0E3" w:rsidR="003B034F" w:rsidRPr="00866051" w:rsidRDefault="00A5011A" w:rsidP="00E514CC">
            <w:pPr>
              <w:autoSpaceDE w:val="0"/>
              <w:autoSpaceDN w:val="0"/>
              <w:adjustRightInd w:val="0"/>
              <w:jc w:val="both"/>
              <w:rPr>
                <w:rFonts w:eastAsia="Times New Roman" w:cstheme="minorHAnsi"/>
                <w:b/>
                <w:bCs/>
                <w:color w:val="3392DD"/>
                <w:sz w:val="22"/>
                <w:szCs w:val="20"/>
              </w:rPr>
            </w:pPr>
            <w:r w:rsidRPr="00866051">
              <w:rPr>
                <w:rFonts w:eastAsia="Times New Roman" w:cstheme="minorHAnsi"/>
                <w:b/>
                <w:bCs/>
                <w:sz w:val="22"/>
              </w:rPr>
              <w:t xml:space="preserve">  </w:t>
            </w:r>
            <w:r w:rsidR="003B034F" w:rsidRPr="00866051">
              <w:rPr>
                <w:rFonts w:eastAsia="Times New Roman" w:cstheme="minorHAnsi"/>
                <w:b/>
                <w:bCs/>
                <w:sz w:val="22"/>
                <w:shd w:val="clear" w:color="auto" w:fill="FFF6CC" w:themeFill="accent6" w:themeFillTint="33"/>
              </w:rPr>
              <w:t xml:space="preserve">Outcome </w:t>
            </w:r>
            <w:r w:rsidR="003B034F" w:rsidRPr="00866051">
              <w:rPr>
                <w:rFonts w:eastAsia="Times New Roman" w:cstheme="minorHAnsi"/>
                <w:b/>
                <w:bCs/>
                <w:sz w:val="22"/>
                <w:szCs w:val="22"/>
                <w:shd w:val="clear" w:color="auto" w:fill="FFF6CC" w:themeFill="accent6" w:themeFillTint="33"/>
              </w:rPr>
              <w:t>N°</w:t>
            </w:r>
            <w:r w:rsidR="00B47E7F">
              <w:rPr>
                <w:rFonts w:eastAsia="Times New Roman" w:cstheme="minorHAnsi"/>
                <w:b/>
                <w:bCs/>
                <w:sz w:val="22"/>
                <w:szCs w:val="22"/>
                <w:shd w:val="clear" w:color="auto" w:fill="FFF6CC" w:themeFill="accent6" w:themeFillTint="33"/>
              </w:rPr>
              <w:t>2</w:t>
            </w:r>
            <w:r w:rsidR="00B47E7F" w:rsidRPr="00866051">
              <w:rPr>
                <w:rFonts w:eastAsia="Times New Roman" w:cstheme="minorHAnsi"/>
                <w:b/>
                <w:bCs/>
                <w:sz w:val="22"/>
                <w:szCs w:val="22"/>
              </w:rPr>
              <w:t xml:space="preserve"> </w:t>
            </w:r>
            <w:r w:rsidR="00E67224">
              <w:rPr>
                <w:rFonts w:eastAsia="Times New Roman" w:cstheme="minorHAnsi"/>
                <w:b/>
                <w:bCs/>
                <w:sz w:val="22"/>
                <w:szCs w:val="22"/>
              </w:rPr>
              <w:t>Strengthen</w:t>
            </w:r>
            <w:r w:rsidR="004255CB">
              <w:rPr>
                <w:rFonts w:eastAsia="Times New Roman" w:cstheme="minorHAnsi"/>
                <w:b/>
                <w:bCs/>
                <w:sz w:val="22"/>
                <w:szCs w:val="22"/>
              </w:rPr>
              <w:t xml:space="preserve">ed networks and </w:t>
            </w:r>
            <w:r w:rsidR="00E514CC">
              <w:rPr>
                <w:rFonts w:eastAsia="Times New Roman" w:cstheme="minorHAnsi"/>
                <w:b/>
                <w:bCs/>
                <w:sz w:val="22"/>
                <w:szCs w:val="22"/>
              </w:rPr>
              <w:t xml:space="preserve">synergies for </w:t>
            </w:r>
            <w:r w:rsidR="00CD378D">
              <w:rPr>
                <w:rFonts w:eastAsia="Times New Roman" w:cstheme="minorHAnsi"/>
                <w:b/>
                <w:bCs/>
                <w:sz w:val="22"/>
                <w:szCs w:val="22"/>
              </w:rPr>
              <w:t xml:space="preserve">ICH, </w:t>
            </w:r>
            <w:bookmarkStart w:id="0" w:name="_GoBack"/>
            <w:bookmarkEnd w:id="0"/>
            <w:r w:rsidR="008E004B" w:rsidRPr="00866051">
              <w:rPr>
                <w:rFonts w:eastAsia="Times New Roman" w:cstheme="minorHAnsi"/>
                <w:b/>
                <w:bCs/>
                <w:sz w:val="22"/>
                <w:szCs w:val="22"/>
              </w:rPr>
              <w:t>Biodiversity Conservation</w:t>
            </w:r>
            <w:r w:rsidR="004255CB">
              <w:rPr>
                <w:rFonts w:eastAsia="Times New Roman" w:cstheme="minorHAnsi"/>
                <w:b/>
                <w:bCs/>
                <w:sz w:val="22"/>
                <w:szCs w:val="22"/>
              </w:rPr>
              <w:t xml:space="preserve">, </w:t>
            </w:r>
            <w:r w:rsidR="00E67224">
              <w:rPr>
                <w:rFonts w:eastAsia="Times New Roman" w:cstheme="minorHAnsi"/>
                <w:b/>
                <w:bCs/>
                <w:sz w:val="22"/>
                <w:szCs w:val="22"/>
              </w:rPr>
              <w:t>Climate Change</w:t>
            </w:r>
            <w:r w:rsidR="008E004B" w:rsidRPr="00866051">
              <w:rPr>
                <w:rFonts w:eastAsia="Times New Roman" w:cstheme="minorHAnsi"/>
                <w:b/>
                <w:bCs/>
                <w:sz w:val="22"/>
                <w:szCs w:val="22"/>
              </w:rPr>
              <w:t xml:space="preserve"> </w:t>
            </w:r>
            <w:r w:rsidR="004255CB">
              <w:rPr>
                <w:rFonts w:eastAsia="Times New Roman" w:cstheme="minorHAnsi"/>
                <w:b/>
                <w:bCs/>
                <w:sz w:val="22"/>
                <w:szCs w:val="22"/>
              </w:rPr>
              <w:t>adaptation/</w:t>
            </w:r>
            <w:r w:rsidR="00E67224">
              <w:rPr>
                <w:rFonts w:eastAsia="Times New Roman" w:cstheme="minorHAnsi"/>
                <w:b/>
                <w:bCs/>
                <w:sz w:val="22"/>
                <w:szCs w:val="22"/>
              </w:rPr>
              <w:t>mitigation</w:t>
            </w:r>
            <w:r w:rsidR="004255CB">
              <w:rPr>
                <w:rFonts w:eastAsia="Times New Roman" w:cstheme="minorHAnsi"/>
                <w:b/>
                <w:bCs/>
                <w:sz w:val="22"/>
                <w:szCs w:val="22"/>
              </w:rPr>
              <w:t>, and disaster risk reduction</w:t>
            </w:r>
            <w:r w:rsidR="00E67224">
              <w:rPr>
                <w:rFonts w:eastAsia="Times New Roman" w:cstheme="minorHAnsi"/>
                <w:b/>
                <w:bCs/>
                <w:sz w:val="22"/>
                <w:szCs w:val="22"/>
              </w:rPr>
              <w:t xml:space="preserve"> </w:t>
            </w:r>
            <w:r w:rsidR="008E004B" w:rsidRPr="00866051">
              <w:rPr>
                <w:rFonts w:eastAsia="Times New Roman" w:cstheme="minorHAnsi"/>
                <w:b/>
                <w:bCs/>
                <w:sz w:val="22"/>
                <w:szCs w:val="22"/>
              </w:rPr>
              <w:t>in</w:t>
            </w:r>
            <w:r w:rsidR="002F01C2">
              <w:rPr>
                <w:rFonts w:eastAsia="Times New Roman" w:cstheme="minorHAnsi"/>
                <w:b/>
                <w:bCs/>
                <w:sz w:val="22"/>
                <w:szCs w:val="22"/>
              </w:rPr>
              <w:t xml:space="preserve"> the</w:t>
            </w:r>
            <w:r w:rsidR="008E004B" w:rsidRPr="00866051">
              <w:rPr>
                <w:rFonts w:eastAsia="Times New Roman" w:cstheme="minorHAnsi"/>
                <w:b/>
                <w:bCs/>
                <w:sz w:val="22"/>
                <w:szCs w:val="22"/>
              </w:rPr>
              <w:t xml:space="preserve"> Eastern Africa</w:t>
            </w:r>
            <w:r w:rsidR="00283655">
              <w:rPr>
                <w:rFonts w:eastAsia="Times New Roman" w:cstheme="minorHAnsi"/>
                <w:b/>
                <w:bCs/>
                <w:sz w:val="22"/>
                <w:szCs w:val="22"/>
              </w:rPr>
              <w:t xml:space="preserve"> region</w:t>
            </w:r>
          </w:p>
        </w:tc>
      </w:tr>
      <w:tr w:rsidR="003B034F" w:rsidRPr="00866051" w14:paraId="6AC36A16" w14:textId="77777777" w:rsidTr="0000345E">
        <w:trPr>
          <w:trHeight w:val="18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99C9EE"/>
            <w:tcMar>
              <w:top w:w="57" w:type="dxa"/>
              <w:left w:w="108" w:type="dxa"/>
              <w:bottom w:w="57" w:type="dxa"/>
              <w:right w:w="108" w:type="dxa"/>
            </w:tcMar>
          </w:tcPr>
          <w:p w14:paraId="152C97AC" w14:textId="714287EA" w:rsidR="003B034F" w:rsidRPr="00866051" w:rsidRDefault="00A5011A" w:rsidP="007851DE">
            <w:pPr>
              <w:autoSpaceDE w:val="0"/>
              <w:autoSpaceDN w:val="0"/>
              <w:adjustRightInd w:val="0"/>
              <w:jc w:val="both"/>
              <w:rPr>
                <w:rFonts w:eastAsia="Times New Roman" w:cstheme="minorHAnsi"/>
                <w:b/>
                <w:bCs/>
                <w:sz w:val="22"/>
                <w:szCs w:val="22"/>
              </w:rPr>
            </w:pPr>
            <w:r w:rsidRPr="00866051">
              <w:rPr>
                <w:rFonts w:eastAsia="Times New Roman" w:cstheme="minorHAnsi"/>
                <w:b/>
                <w:bCs/>
                <w:sz w:val="22"/>
                <w:szCs w:val="22"/>
              </w:rPr>
              <w:t xml:space="preserve">  </w:t>
            </w:r>
            <w:r w:rsidR="003B034F" w:rsidRPr="00866051">
              <w:rPr>
                <w:rFonts w:eastAsia="Times New Roman" w:cstheme="minorHAnsi"/>
                <w:b/>
                <w:bCs/>
                <w:sz w:val="22"/>
                <w:szCs w:val="22"/>
              </w:rPr>
              <w:t>Output N°1:</w:t>
            </w:r>
            <w:r w:rsidR="0000345E" w:rsidRPr="00866051">
              <w:rPr>
                <w:rFonts w:eastAsia="Times New Roman" w:cstheme="minorHAnsi"/>
                <w:b/>
                <w:bCs/>
                <w:sz w:val="22"/>
                <w:szCs w:val="22"/>
              </w:rPr>
              <w:t xml:space="preserve"> </w:t>
            </w:r>
            <w:r w:rsidR="00206916" w:rsidRPr="00866051">
              <w:rPr>
                <w:rFonts w:eastAsia="Times New Roman" w:cstheme="minorHAnsi"/>
                <w:b/>
                <w:bCs/>
                <w:sz w:val="22"/>
                <w:szCs w:val="22"/>
              </w:rPr>
              <w:t>Organization of a regional online conference</w:t>
            </w:r>
            <w:r w:rsidR="007851DE">
              <w:rPr>
                <w:rFonts w:eastAsia="Times New Roman" w:cstheme="minorHAnsi"/>
                <w:b/>
                <w:bCs/>
                <w:sz w:val="22"/>
                <w:szCs w:val="22"/>
              </w:rPr>
              <w:t xml:space="preserve"> to share case studies</w:t>
            </w:r>
          </w:p>
        </w:tc>
      </w:tr>
      <w:tr w:rsidR="00B43DF6" w:rsidRPr="00866051" w14:paraId="0A068531" w14:textId="77777777" w:rsidTr="0000345E">
        <w:trPr>
          <w:gridBefore w:val="1"/>
          <w:wBefore w:w="47" w:type="pct"/>
          <w:trHeight w:val="185"/>
          <w:jc w:val="center"/>
        </w:trPr>
        <w:tc>
          <w:tcPr>
            <w:tcW w:w="4953"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14:paraId="65C9CE91" w14:textId="225AD0E1" w:rsidR="00B43DF6" w:rsidRPr="00866051" w:rsidRDefault="00B43DF6" w:rsidP="00D43B14">
            <w:pPr>
              <w:autoSpaceDE w:val="0"/>
              <w:autoSpaceDN w:val="0"/>
              <w:adjustRightInd w:val="0"/>
              <w:jc w:val="both"/>
              <w:rPr>
                <w:rFonts w:eastAsia="Times New Roman" w:cstheme="minorHAnsi"/>
                <w:b/>
                <w:bCs/>
                <w:sz w:val="22"/>
                <w:szCs w:val="22"/>
              </w:rPr>
            </w:pPr>
            <w:r w:rsidRPr="00866051">
              <w:rPr>
                <w:rFonts w:eastAsia="Times New Roman" w:cstheme="minorHAnsi"/>
                <w:b/>
                <w:bCs/>
                <w:sz w:val="22"/>
                <w:szCs w:val="22"/>
              </w:rPr>
              <w:t xml:space="preserve">Activity 1: </w:t>
            </w:r>
            <w:r w:rsidR="00A65F63" w:rsidRPr="00866051">
              <w:rPr>
                <w:rFonts w:eastAsia="Times New Roman" w:cstheme="minorHAnsi"/>
                <w:b/>
                <w:bCs/>
                <w:sz w:val="22"/>
                <w:szCs w:val="22"/>
              </w:rPr>
              <w:t>Online</w:t>
            </w:r>
            <w:r w:rsidR="00AF0D15">
              <w:rPr>
                <w:rFonts w:eastAsia="Times New Roman" w:cstheme="minorHAnsi"/>
                <w:b/>
                <w:bCs/>
                <w:sz w:val="22"/>
                <w:szCs w:val="22"/>
              </w:rPr>
              <w:t xml:space="preserve"> conference</w:t>
            </w:r>
            <w:r w:rsidR="00A65F63" w:rsidRPr="00866051">
              <w:rPr>
                <w:rFonts w:eastAsia="Times New Roman" w:cstheme="minorHAnsi"/>
                <w:b/>
                <w:bCs/>
                <w:sz w:val="22"/>
                <w:szCs w:val="22"/>
              </w:rPr>
              <w:t xml:space="preserve"> to present and review results of research/</w:t>
            </w:r>
            <w:r w:rsidR="00D43B14">
              <w:rPr>
                <w:rFonts w:eastAsia="Times New Roman" w:cstheme="minorHAnsi"/>
                <w:b/>
                <w:bCs/>
                <w:sz w:val="22"/>
                <w:szCs w:val="22"/>
              </w:rPr>
              <w:t>case studies</w:t>
            </w:r>
            <w:r w:rsidR="005F71C4">
              <w:t xml:space="preserve"> </w:t>
            </w:r>
            <w:r w:rsidR="005F71C4" w:rsidRPr="005F71C4">
              <w:rPr>
                <w:rFonts w:eastAsia="Times New Roman" w:cstheme="minorHAnsi"/>
                <w:b/>
                <w:bCs/>
                <w:sz w:val="22"/>
                <w:szCs w:val="22"/>
              </w:rPr>
              <w:t>with participants from the 13 countries covered by UNESCO Regional Office for Eastern Africa (Comoros, Djibouti, Ethiopia, Eritrea, Kenya, Madagascar, Mauritius, Rwanda, Seychelles, Somalia, South Sudan, Tanzania, and Uganda)</w:t>
            </w:r>
          </w:p>
        </w:tc>
      </w:tr>
    </w:tbl>
    <w:p w14:paraId="4CC286BC" w14:textId="77777777" w:rsidR="00612B19" w:rsidRPr="00866051" w:rsidRDefault="00612B19" w:rsidP="008A1E5C">
      <w:pPr>
        <w:jc w:val="both"/>
        <w:rPr>
          <w:rFonts w:eastAsia="Calibri" w:cstheme="minorHAnsi"/>
        </w:rPr>
      </w:pPr>
    </w:p>
    <w:p w14:paraId="6F221EEE" w14:textId="77777777" w:rsidR="003B034F" w:rsidRPr="00866051" w:rsidRDefault="003B034F" w:rsidP="008A1E5C">
      <w:pPr>
        <w:shd w:val="clear" w:color="auto" w:fill="0077D4"/>
        <w:tabs>
          <w:tab w:val="left" w:pos="567"/>
        </w:tabs>
        <w:snapToGrid w:val="0"/>
        <w:jc w:val="both"/>
        <w:rPr>
          <w:rFonts w:eastAsia="Calibri" w:cstheme="minorHAnsi"/>
          <w:color w:val="FFFFFF"/>
          <w:sz w:val="28"/>
          <w:szCs w:val="28"/>
        </w:rPr>
      </w:pPr>
      <w:r w:rsidRPr="00866051">
        <w:rPr>
          <w:rFonts w:eastAsia="Calibri" w:cstheme="minorHAnsi"/>
          <w:color w:val="FFFFFF"/>
          <w:sz w:val="28"/>
          <w:szCs w:val="28"/>
        </w:rPr>
        <w:t xml:space="preserve">Implementation Strategy </w:t>
      </w:r>
    </w:p>
    <w:p w14:paraId="0B099157" w14:textId="77777777" w:rsidR="003B034F" w:rsidRPr="00B613F7" w:rsidRDefault="003B034F" w:rsidP="008A1E5C">
      <w:pPr>
        <w:jc w:val="both"/>
        <w:rPr>
          <w:rFonts w:eastAsia="Calibri" w:cstheme="minorHAnsi"/>
          <w:bCs/>
          <w:sz w:val="22"/>
          <w:szCs w:val="22"/>
        </w:rPr>
      </w:pPr>
    </w:p>
    <w:p w14:paraId="6D3633BE" w14:textId="2890D618" w:rsidR="00612B19" w:rsidRPr="00B613F7" w:rsidRDefault="00600656" w:rsidP="008A1E5C">
      <w:pPr>
        <w:jc w:val="both"/>
        <w:rPr>
          <w:rFonts w:cstheme="minorHAnsi"/>
          <w:bCs/>
          <w:sz w:val="22"/>
          <w:szCs w:val="22"/>
        </w:rPr>
      </w:pPr>
      <w:r w:rsidRPr="00B613F7">
        <w:rPr>
          <w:rFonts w:cstheme="minorHAnsi"/>
          <w:bCs/>
          <w:sz w:val="22"/>
          <w:szCs w:val="22"/>
        </w:rPr>
        <w:t>T</w:t>
      </w:r>
      <w:r w:rsidR="007265FB" w:rsidRPr="00B613F7">
        <w:rPr>
          <w:rFonts w:cstheme="minorHAnsi"/>
          <w:bCs/>
          <w:sz w:val="22"/>
          <w:szCs w:val="22"/>
        </w:rPr>
        <w:t xml:space="preserve">he UNESCO Regional Office for Eastern Africa will </w:t>
      </w:r>
      <w:r w:rsidR="00EA6B8B" w:rsidRPr="00B613F7">
        <w:rPr>
          <w:rFonts w:cstheme="minorHAnsi"/>
          <w:bCs/>
          <w:sz w:val="22"/>
          <w:szCs w:val="22"/>
        </w:rPr>
        <w:t>wor</w:t>
      </w:r>
      <w:r w:rsidR="00AF3533" w:rsidRPr="00B613F7">
        <w:rPr>
          <w:rFonts w:cstheme="minorHAnsi"/>
          <w:bCs/>
          <w:sz w:val="22"/>
          <w:szCs w:val="22"/>
        </w:rPr>
        <w:t xml:space="preserve">k closely with </w:t>
      </w:r>
      <w:r w:rsidR="00710A22" w:rsidRPr="00B613F7">
        <w:rPr>
          <w:rFonts w:cstheme="minorHAnsi"/>
          <w:bCs/>
          <w:sz w:val="22"/>
          <w:szCs w:val="22"/>
        </w:rPr>
        <w:t>universities, experts, m</w:t>
      </w:r>
      <w:r w:rsidR="00691C16" w:rsidRPr="00B613F7">
        <w:rPr>
          <w:rFonts w:cstheme="minorHAnsi"/>
          <w:bCs/>
          <w:sz w:val="22"/>
          <w:szCs w:val="22"/>
        </w:rPr>
        <w:t xml:space="preserve">inistries responsible for culture and for environment/natural heritage </w:t>
      </w:r>
      <w:r w:rsidR="00AF3533" w:rsidRPr="00B613F7">
        <w:rPr>
          <w:rFonts w:cstheme="minorHAnsi"/>
          <w:bCs/>
          <w:sz w:val="22"/>
          <w:szCs w:val="22"/>
        </w:rPr>
        <w:t>as well as UNEP, UNDRR, ICCROM</w:t>
      </w:r>
      <w:r w:rsidR="007851DE" w:rsidRPr="00B613F7">
        <w:rPr>
          <w:rFonts w:cstheme="minorHAnsi"/>
          <w:bCs/>
          <w:sz w:val="22"/>
          <w:szCs w:val="22"/>
        </w:rPr>
        <w:t>, NGOs</w:t>
      </w:r>
      <w:r w:rsidR="00AF3533" w:rsidRPr="00B613F7">
        <w:rPr>
          <w:rFonts w:cstheme="minorHAnsi"/>
          <w:bCs/>
          <w:sz w:val="22"/>
          <w:szCs w:val="22"/>
        </w:rPr>
        <w:t xml:space="preserve"> and other partners </w:t>
      </w:r>
      <w:r w:rsidR="00691C16" w:rsidRPr="00B613F7">
        <w:rPr>
          <w:rFonts w:cstheme="minorHAnsi"/>
          <w:bCs/>
          <w:sz w:val="22"/>
          <w:szCs w:val="22"/>
        </w:rPr>
        <w:t xml:space="preserve">to carry-out this activity. </w:t>
      </w:r>
    </w:p>
    <w:p w14:paraId="7AEB2C4C" w14:textId="54418163" w:rsidR="007F708B" w:rsidRPr="00B613F7" w:rsidRDefault="007F708B" w:rsidP="008A1E5C">
      <w:pPr>
        <w:jc w:val="both"/>
        <w:rPr>
          <w:rFonts w:cstheme="minorHAnsi"/>
          <w:bCs/>
          <w:sz w:val="22"/>
          <w:szCs w:val="22"/>
        </w:rPr>
      </w:pPr>
    </w:p>
    <w:p w14:paraId="58753490" w14:textId="5E561D14" w:rsidR="00F16921" w:rsidRPr="00B613F7" w:rsidRDefault="00F16921" w:rsidP="00F16921">
      <w:pPr>
        <w:jc w:val="both"/>
        <w:rPr>
          <w:rFonts w:cstheme="minorHAnsi"/>
          <w:bCs/>
          <w:sz w:val="22"/>
          <w:szCs w:val="22"/>
        </w:rPr>
      </w:pPr>
      <w:r w:rsidRPr="00B613F7">
        <w:rPr>
          <w:rFonts w:cstheme="minorHAnsi"/>
          <w:bCs/>
          <w:sz w:val="22"/>
          <w:szCs w:val="22"/>
        </w:rPr>
        <w:t xml:space="preserve">An advisory panel will be established to guide and review the research. The panel will be composed of experts from UNESCO and partner organisations. </w:t>
      </w:r>
      <w:r w:rsidR="006C46C4" w:rsidRPr="00B613F7">
        <w:rPr>
          <w:rFonts w:cstheme="minorHAnsi"/>
          <w:bCs/>
          <w:sz w:val="22"/>
          <w:szCs w:val="22"/>
        </w:rPr>
        <w:t xml:space="preserve">Terms of reference will be elaborated for the panel, who will guide the preparation of the research brief and undertake a peer review of the results. </w:t>
      </w:r>
    </w:p>
    <w:p w14:paraId="48089FCD" w14:textId="77777777" w:rsidR="00F16921" w:rsidRPr="00B613F7" w:rsidRDefault="00F16921" w:rsidP="008A1E5C">
      <w:pPr>
        <w:jc w:val="both"/>
        <w:rPr>
          <w:rFonts w:cstheme="minorHAnsi"/>
          <w:bCs/>
          <w:sz w:val="22"/>
          <w:szCs w:val="22"/>
        </w:rPr>
      </w:pPr>
    </w:p>
    <w:p w14:paraId="1CBC1FE9" w14:textId="4EBD1CD9" w:rsidR="00AF3533" w:rsidRPr="00B613F7" w:rsidRDefault="007F708B" w:rsidP="008A1E5C">
      <w:pPr>
        <w:jc w:val="both"/>
        <w:rPr>
          <w:rFonts w:cstheme="minorHAnsi"/>
          <w:bCs/>
          <w:sz w:val="22"/>
          <w:szCs w:val="22"/>
        </w:rPr>
      </w:pPr>
      <w:r w:rsidRPr="00B613F7">
        <w:rPr>
          <w:rFonts w:cstheme="minorHAnsi"/>
          <w:bCs/>
          <w:sz w:val="22"/>
          <w:szCs w:val="22"/>
        </w:rPr>
        <w:t xml:space="preserve">Universities will be identified from the study carried out in 2019 by the Uganda Cross-Cultural Foundation </w:t>
      </w:r>
      <w:r w:rsidR="00AF3533" w:rsidRPr="00B613F7">
        <w:rPr>
          <w:rFonts w:cstheme="minorHAnsi"/>
          <w:bCs/>
          <w:sz w:val="22"/>
          <w:szCs w:val="22"/>
        </w:rPr>
        <w:t xml:space="preserve">to lead the research </w:t>
      </w:r>
      <w:r w:rsidR="003E116E" w:rsidRPr="00B613F7">
        <w:rPr>
          <w:rFonts w:cstheme="minorHAnsi"/>
          <w:bCs/>
          <w:sz w:val="22"/>
          <w:szCs w:val="22"/>
        </w:rPr>
        <w:t>in collaboration with</w:t>
      </w:r>
      <w:r w:rsidRPr="00B613F7">
        <w:rPr>
          <w:rFonts w:cstheme="minorHAnsi"/>
          <w:bCs/>
          <w:sz w:val="22"/>
          <w:szCs w:val="22"/>
        </w:rPr>
        <w:t xml:space="preserve"> experts with backgrounds in environment/biodiversity from the 2003 </w:t>
      </w:r>
      <w:r w:rsidR="007A61D1" w:rsidRPr="00B613F7">
        <w:rPr>
          <w:rFonts w:cstheme="minorHAnsi"/>
          <w:bCs/>
          <w:sz w:val="22"/>
          <w:szCs w:val="22"/>
        </w:rPr>
        <w:t xml:space="preserve">Convention’s </w:t>
      </w:r>
      <w:hyperlink r:id="rId40" w:history="1">
        <w:r w:rsidR="007A61D1" w:rsidRPr="00B613F7">
          <w:rPr>
            <w:rStyle w:val="Hyperlink"/>
            <w:rFonts w:cstheme="minorHAnsi"/>
            <w:bCs/>
            <w:sz w:val="22"/>
            <w:szCs w:val="22"/>
          </w:rPr>
          <w:t>Global Network of Facilitators</w:t>
        </w:r>
      </w:hyperlink>
      <w:r w:rsidR="00AF3533" w:rsidRPr="00B613F7">
        <w:rPr>
          <w:rStyle w:val="Hyperlink"/>
          <w:rFonts w:cstheme="minorHAnsi"/>
          <w:bCs/>
          <w:sz w:val="22"/>
          <w:szCs w:val="22"/>
          <w:u w:val="none"/>
        </w:rPr>
        <w:t xml:space="preserve"> </w:t>
      </w:r>
      <w:r w:rsidR="00AF3533" w:rsidRPr="00B613F7">
        <w:rPr>
          <w:rFonts w:cstheme="minorHAnsi"/>
          <w:bCs/>
          <w:sz w:val="22"/>
          <w:szCs w:val="22"/>
        </w:rPr>
        <w:t xml:space="preserve">as well as from partner networks of experts (ICCROM, UNEP, UNDRR). </w:t>
      </w:r>
      <w:r w:rsidR="00D845A2" w:rsidRPr="00B613F7">
        <w:rPr>
          <w:rFonts w:cstheme="minorHAnsi"/>
          <w:bCs/>
          <w:sz w:val="22"/>
          <w:szCs w:val="22"/>
        </w:rPr>
        <w:t xml:space="preserve"> Partnerships with relevant NGOs will be established as needed</w:t>
      </w:r>
      <w:r w:rsidR="003E116E" w:rsidRPr="00B613F7">
        <w:rPr>
          <w:rFonts w:cstheme="minorHAnsi"/>
          <w:bCs/>
          <w:sz w:val="22"/>
          <w:szCs w:val="22"/>
        </w:rPr>
        <w:t xml:space="preserve"> to reinforce the fieldwork</w:t>
      </w:r>
      <w:r w:rsidR="00D845A2" w:rsidRPr="00B613F7">
        <w:rPr>
          <w:rFonts w:cstheme="minorHAnsi"/>
          <w:bCs/>
          <w:sz w:val="22"/>
          <w:szCs w:val="22"/>
        </w:rPr>
        <w:t xml:space="preserve">. </w:t>
      </w:r>
    </w:p>
    <w:p w14:paraId="39B65A03" w14:textId="77777777" w:rsidR="00AF3533" w:rsidRPr="00B613F7" w:rsidRDefault="00AF3533" w:rsidP="008A1E5C">
      <w:pPr>
        <w:jc w:val="both"/>
        <w:rPr>
          <w:rFonts w:cstheme="minorHAnsi"/>
          <w:bCs/>
          <w:sz w:val="22"/>
          <w:szCs w:val="22"/>
        </w:rPr>
      </w:pPr>
    </w:p>
    <w:p w14:paraId="700D8DED" w14:textId="5AC7C4BB" w:rsidR="007F708B" w:rsidRPr="00B613F7" w:rsidRDefault="005F71C4" w:rsidP="008A1E5C">
      <w:pPr>
        <w:jc w:val="both"/>
        <w:rPr>
          <w:rFonts w:cstheme="minorHAnsi"/>
          <w:bCs/>
          <w:sz w:val="22"/>
          <w:szCs w:val="22"/>
        </w:rPr>
      </w:pPr>
      <w:r w:rsidRPr="00B613F7">
        <w:rPr>
          <w:rFonts w:cstheme="minorHAnsi"/>
          <w:bCs/>
          <w:sz w:val="22"/>
          <w:szCs w:val="22"/>
        </w:rPr>
        <w:t>Depending on the budget requirements, a</w:t>
      </w:r>
      <w:r w:rsidR="005378FF" w:rsidRPr="00B613F7">
        <w:rPr>
          <w:rFonts w:cstheme="minorHAnsi"/>
          <w:bCs/>
          <w:sz w:val="22"/>
          <w:szCs w:val="22"/>
        </w:rPr>
        <w:t>t least three</w:t>
      </w:r>
      <w:r w:rsidRPr="00B613F7">
        <w:rPr>
          <w:rFonts w:cstheme="minorHAnsi"/>
          <w:bCs/>
          <w:sz w:val="22"/>
          <w:szCs w:val="22"/>
        </w:rPr>
        <w:t xml:space="preserve"> to five p</w:t>
      </w:r>
      <w:r w:rsidR="005378FF" w:rsidRPr="00B613F7">
        <w:rPr>
          <w:rFonts w:cstheme="minorHAnsi"/>
          <w:bCs/>
          <w:sz w:val="22"/>
          <w:szCs w:val="22"/>
        </w:rPr>
        <w:t xml:space="preserve">ilot countries </w:t>
      </w:r>
      <w:r w:rsidRPr="00B613F7">
        <w:rPr>
          <w:rFonts w:cstheme="minorHAnsi"/>
          <w:bCs/>
          <w:sz w:val="22"/>
          <w:szCs w:val="22"/>
        </w:rPr>
        <w:t xml:space="preserve">in the Eastern Africa region </w:t>
      </w:r>
      <w:r w:rsidR="005378FF" w:rsidRPr="00B613F7">
        <w:rPr>
          <w:rFonts w:cstheme="minorHAnsi"/>
          <w:bCs/>
          <w:sz w:val="22"/>
          <w:szCs w:val="22"/>
        </w:rPr>
        <w:t>will be selected for this stu</w:t>
      </w:r>
      <w:r w:rsidR="007B20C2" w:rsidRPr="00B613F7">
        <w:rPr>
          <w:rFonts w:cstheme="minorHAnsi"/>
          <w:bCs/>
          <w:sz w:val="22"/>
          <w:szCs w:val="22"/>
        </w:rPr>
        <w:t xml:space="preserve">dy. </w:t>
      </w:r>
      <w:r w:rsidR="00AF3533" w:rsidRPr="00B613F7">
        <w:rPr>
          <w:rFonts w:cstheme="minorHAnsi"/>
          <w:bCs/>
          <w:sz w:val="22"/>
          <w:szCs w:val="22"/>
        </w:rPr>
        <w:t>Each country</w:t>
      </w:r>
      <w:r w:rsidRPr="00B613F7">
        <w:rPr>
          <w:rFonts w:cstheme="minorHAnsi"/>
          <w:bCs/>
          <w:sz w:val="22"/>
          <w:szCs w:val="22"/>
        </w:rPr>
        <w:t xml:space="preserve"> team</w:t>
      </w:r>
      <w:r w:rsidR="00AF3533" w:rsidRPr="00B613F7">
        <w:rPr>
          <w:rFonts w:cstheme="minorHAnsi"/>
          <w:bCs/>
          <w:sz w:val="22"/>
          <w:szCs w:val="22"/>
        </w:rPr>
        <w:t xml:space="preserve"> will focus on researching and documenting at least one case study of ICH linked with biodiversity conservation</w:t>
      </w:r>
      <w:r w:rsidRPr="00B613F7">
        <w:rPr>
          <w:rFonts w:cstheme="minorHAnsi"/>
          <w:bCs/>
          <w:sz w:val="22"/>
          <w:szCs w:val="22"/>
        </w:rPr>
        <w:t>, climate change adaptation/mitigation and/or disaster risk reduction</w:t>
      </w:r>
      <w:r w:rsidR="00AF3533" w:rsidRPr="00B613F7">
        <w:rPr>
          <w:rFonts w:cstheme="minorHAnsi"/>
          <w:bCs/>
          <w:sz w:val="22"/>
          <w:szCs w:val="22"/>
        </w:rPr>
        <w:t xml:space="preserve">. </w:t>
      </w:r>
      <w:r w:rsidR="00520546" w:rsidRPr="00B613F7">
        <w:rPr>
          <w:rFonts w:cstheme="minorHAnsi"/>
          <w:bCs/>
          <w:sz w:val="22"/>
          <w:szCs w:val="22"/>
        </w:rPr>
        <w:t xml:space="preserve">The case studies will provide valuable research and documentation of indigenous and traditional knowledge systems, oral traditions, cultural expressions, rituals and practices contributing to biodiversity conservation, climate change adaptation/mitigation, and disaster risk reduction in the Eastern Africa region. </w:t>
      </w:r>
      <w:r w:rsidR="00AF3533" w:rsidRPr="00B613F7">
        <w:rPr>
          <w:rFonts w:cstheme="minorHAnsi"/>
          <w:bCs/>
          <w:sz w:val="22"/>
          <w:szCs w:val="22"/>
        </w:rPr>
        <w:t xml:space="preserve">A thematic area such as water could be proposed as a focus as it is a crosscutting theme for disasters, climate change and conflicts. </w:t>
      </w:r>
    </w:p>
    <w:p w14:paraId="35918E3E" w14:textId="5CA2710F" w:rsidR="00FF7536" w:rsidRPr="00B613F7" w:rsidRDefault="00FF7536" w:rsidP="008A1E5C">
      <w:pPr>
        <w:jc w:val="both"/>
        <w:rPr>
          <w:rFonts w:cstheme="minorHAnsi"/>
          <w:bCs/>
          <w:sz w:val="22"/>
          <w:szCs w:val="22"/>
        </w:rPr>
      </w:pPr>
      <w:r w:rsidRPr="00B613F7">
        <w:rPr>
          <w:rFonts w:cstheme="minorHAnsi"/>
          <w:bCs/>
          <w:sz w:val="22"/>
          <w:szCs w:val="22"/>
        </w:rPr>
        <w:br/>
        <w:t xml:space="preserve">All documentation and research will follow the guidelines of the 2003 Convention for carrying out </w:t>
      </w:r>
      <w:r w:rsidRPr="00B613F7">
        <w:rPr>
          <w:rFonts w:cstheme="minorHAnsi"/>
          <w:bCs/>
          <w:sz w:val="22"/>
          <w:szCs w:val="22"/>
        </w:rPr>
        <w:lastRenderedPageBreak/>
        <w:t>community-based inventories</w:t>
      </w:r>
      <w:r w:rsidR="00EC02C8" w:rsidRPr="00B613F7">
        <w:rPr>
          <w:rFonts w:cstheme="minorHAnsi"/>
          <w:bCs/>
          <w:sz w:val="22"/>
          <w:szCs w:val="22"/>
        </w:rPr>
        <w:t xml:space="preserve">, ensuring the free, </w:t>
      </w:r>
      <w:r w:rsidRPr="00B613F7">
        <w:rPr>
          <w:rFonts w:cstheme="minorHAnsi"/>
          <w:bCs/>
          <w:sz w:val="22"/>
          <w:szCs w:val="22"/>
        </w:rPr>
        <w:t xml:space="preserve">prior </w:t>
      </w:r>
      <w:r w:rsidR="00EC02C8" w:rsidRPr="00B613F7">
        <w:rPr>
          <w:rFonts w:cstheme="minorHAnsi"/>
          <w:bCs/>
          <w:sz w:val="22"/>
          <w:szCs w:val="22"/>
        </w:rPr>
        <w:t xml:space="preserve">and </w:t>
      </w:r>
      <w:r w:rsidRPr="00B613F7">
        <w:rPr>
          <w:rFonts w:cstheme="minorHAnsi"/>
          <w:bCs/>
          <w:sz w:val="22"/>
          <w:szCs w:val="22"/>
        </w:rPr>
        <w:t>informed consent (</w:t>
      </w:r>
      <w:r w:rsidR="00EC02C8" w:rsidRPr="00B613F7">
        <w:rPr>
          <w:rFonts w:cstheme="minorHAnsi"/>
          <w:bCs/>
          <w:sz w:val="22"/>
          <w:szCs w:val="22"/>
        </w:rPr>
        <w:t>F</w:t>
      </w:r>
      <w:r w:rsidRPr="00B613F7">
        <w:rPr>
          <w:rFonts w:cstheme="minorHAnsi"/>
          <w:bCs/>
          <w:sz w:val="22"/>
          <w:szCs w:val="22"/>
        </w:rPr>
        <w:t>PIC) of the communities</w:t>
      </w:r>
      <w:r w:rsidR="007E76CD" w:rsidRPr="00B613F7">
        <w:rPr>
          <w:rFonts w:cstheme="minorHAnsi"/>
          <w:bCs/>
          <w:sz w:val="22"/>
          <w:szCs w:val="22"/>
        </w:rPr>
        <w:t xml:space="preserve"> concerned</w:t>
      </w:r>
      <w:r w:rsidR="00EC02C8" w:rsidRPr="00B613F7">
        <w:rPr>
          <w:rFonts w:cstheme="minorHAnsi"/>
          <w:bCs/>
          <w:sz w:val="22"/>
          <w:szCs w:val="22"/>
        </w:rPr>
        <w:t xml:space="preserve"> and in line with the Ethical Principles for Safeguarding Intangible Cultural Heritage</w:t>
      </w:r>
      <w:r w:rsidRPr="00B613F7">
        <w:rPr>
          <w:rFonts w:cstheme="minorHAnsi"/>
          <w:bCs/>
          <w:sz w:val="22"/>
          <w:szCs w:val="22"/>
        </w:rPr>
        <w:t>.</w:t>
      </w:r>
      <w:r w:rsidR="003E2ED6" w:rsidRPr="00B613F7">
        <w:rPr>
          <w:rFonts w:cstheme="minorHAnsi"/>
          <w:bCs/>
          <w:sz w:val="22"/>
          <w:szCs w:val="22"/>
        </w:rPr>
        <w:t xml:space="preserve"> </w:t>
      </w:r>
      <w:r w:rsidRPr="00B613F7">
        <w:rPr>
          <w:rFonts w:cstheme="minorHAnsi"/>
          <w:bCs/>
          <w:sz w:val="22"/>
          <w:szCs w:val="22"/>
        </w:rPr>
        <w:t xml:space="preserve">Due to COVID-19 travel restrictions, all research will be carried-out on a national basis in line with national health guidelines and </w:t>
      </w:r>
      <w:r w:rsidR="00114070" w:rsidRPr="00B613F7">
        <w:rPr>
          <w:rFonts w:cstheme="minorHAnsi"/>
          <w:bCs/>
          <w:sz w:val="22"/>
          <w:szCs w:val="22"/>
        </w:rPr>
        <w:t xml:space="preserve">the </w:t>
      </w:r>
      <w:hyperlink r:id="rId41" w:anchor="tab=tab_1" w:history="1">
        <w:r w:rsidR="00114070" w:rsidRPr="00B613F7">
          <w:rPr>
            <w:rStyle w:val="Hyperlink"/>
            <w:rFonts w:cstheme="minorHAnsi"/>
            <w:bCs/>
            <w:sz w:val="22"/>
            <w:szCs w:val="22"/>
          </w:rPr>
          <w:t>World Health Organization (</w:t>
        </w:r>
        <w:r w:rsidRPr="00B613F7">
          <w:rPr>
            <w:rStyle w:val="Hyperlink"/>
            <w:rFonts w:cstheme="minorHAnsi"/>
            <w:bCs/>
            <w:sz w:val="22"/>
            <w:szCs w:val="22"/>
          </w:rPr>
          <w:t>WHO</w:t>
        </w:r>
        <w:r w:rsidR="00114070" w:rsidRPr="00B613F7">
          <w:rPr>
            <w:rStyle w:val="Hyperlink"/>
            <w:rFonts w:cstheme="minorHAnsi"/>
            <w:bCs/>
            <w:sz w:val="22"/>
            <w:szCs w:val="22"/>
          </w:rPr>
          <w:t>)</w:t>
        </w:r>
        <w:r w:rsidRPr="00B613F7">
          <w:rPr>
            <w:rStyle w:val="Hyperlink"/>
            <w:rFonts w:cstheme="minorHAnsi"/>
            <w:bCs/>
            <w:sz w:val="22"/>
            <w:szCs w:val="22"/>
          </w:rPr>
          <w:t xml:space="preserve"> guidelines</w:t>
        </w:r>
      </w:hyperlink>
      <w:r w:rsidRPr="00B613F7">
        <w:rPr>
          <w:rFonts w:cstheme="minorHAnsi"/>
          <w:bCs/>
          <w:sz w:val="22"/>
          <w:szCs w:val="22"/>
        </w:rPr>
        <w:t xml:space="preserve"> for the prevention of COVID-19.  The international expert consultations will take place online as well as the final meeting to present the results of the study, which will take the form of </w:t>
      </w:r>
      <w:r w:rsidR="00AC0E9B" w:rsidRPr="00B613F7">
        <w:rPr>
          <w:rFonts w:cstheme="minorHAnsi"/>
          <w:bCs/>
          <w:sz w:val="22"/>
          <w:szCs w:val="22"/>
        </w:rPr>
        <w:t xml:space="preserve">an </w:t>
      </w:r>
      <w:r w:rsidR="004A1CD1" w:rsidRPr="00B613F7">
        <w:rPr>
          <w:rFonts w:cstheme="minorHAnsi"/>
          <w:bCs/>
          <w:sz w:val="22"/>
          <w:szCs w:val="22"/>
        </w:rPr>
        <w:t>online conference</w:t>
      </w:r>
      <w:r w:rsidRPr="00B613F7">
        <w:rPr>
          <w:rFonts w:cstheme="minorHAnsi"/>
          <w:bCs/>
          <w:sz w:val="22"/>
          <w:szCs w:val="22"/>
        </w:rPr>
        <w:t xml:space="preserve">. </w:t>
      </w:r>
    </w:p>
    <w:p w14:paraId="794553A5" w14:textId="3492DF1D" w:rsidR="00441B23" w:rsidRPr="00B613F7" w:rsidRDefault="0001651D" w:rsidP="00441B23">
      <w:pPr>
        <w:tabs>
          <w:tab w:val="left" w:pos="9360"/>
        </w:tabs>
        <w:jc w:val="both"/>
        <w:rPr>
          <w:rFonts w:cstheme="minorHAnsi"/>
          <w:bCs/>
          <w:sz w:val="22"/>
          <w:szCs w:val="22"/>
        </w:rPr>
      </w:pPr>
      <w:r w:rsidRPr="00B613F7">
        <w:rPr>
          <w:rFonts w:cstheme="minorHAnsi"/>
          <w:bCs/>
          <w:sz w:val="22"/>
          <w:szCs w:val="22"/>
        </w:rPr>
        <w:br/>
        <w:t>The final case studies will be published in a PDF publication</w:t>
      </w:r>
      <w:r w:rsidR="00990EA9" w:rsidRPr="00B613F7">
        <w:rPr>
          <w:rFonts w:cstheme="minorHAnsi"/>
          <w:bCs/>
          <w:sz w:val="22"/>
          <w:szCs w:val="22"/>
        </w:rPr>
        <w:t xml:space="preserve"> a</w:t>
      </w:r>
      <w:r w:rsidR="00441B23" w:rsidRPr="00B613F7">
        <w:rPr>
          <w:rFonts w:cstheme="minorHAnsi"/>
          <w:bCs/>
          <w:sz w:val="22"/>
          <w:szCs w:val="22"/>
        </w:rPr>
        <w:t xml:space="preserve">nd shared widely with partners through web sites and social media. </w:t>
      </w:r>
    </w:p>
    <w:p w14:paraId="1D624E3F" w14:textId="207CF196" w:rsidR="00982059" w:rsidRPr="00B613F7" w:rsidRDefault="00982059" w:rsidP="00982059">
      <w:pPr>
        <w:jc w:val="both"/>
        <w:rPr>
          <w:rFonts w:cstheme="minorHAnsi"/>
          <w:sz w:val="22"/>
          <w:szCs w:val="22"/>
        </w:rPr>
      </w:pPr>
      <w:r w:rsidRPr="00B613F7">
        <w:rPr>
          <w:rFonts w:cstheme="minorHAnsi"/>
          <w:bCs/>
          <w:sz w:val="22"/>
          <w:szCs w:val="22"/>
        </w:rPr>
        <w:br/>
        <w:t xml:space="preserve">The results of the study will guide national inventories and safeguarding strategies and will also contribute to </w:t>
      </w:r>
      <w:r w:rsidRPr="00B613F7">
        <w:rPr>
          <w:rFonts w:cstheme="minorHAnsi"/>
          <w:sz w:val="22"/>
          <w:szCs w:val="22"/>
        </w:rPr>
        <w:t>UNEP’s African Group of Negotiators</w:t>
      </w:r>
      <w:r w:rsidR="00940AF8" w:rsidRPr="00B613F7">
        <w:rPr>
          <w:rFonts w:cstheme="minorHAnsi"/>
          <w:sz w:val="22"/>
          <w:szCs w:val="22"/>
        </w:rPr>
        <w:t xml:space="preserve"> on bio</w:t>
      </w:r>
      <w:r w:rsidR="00743C4E" w:rsidRPr="00B613F7">
        <w:rPr>
          <w:rFonts w:cstheme="minorHAnsi"/>
          <w:sz w:val="22"/>
          <w:szCs w:val="22"/>
        </w:rPr>
        <w:t>di</w:t>
      </w:r>
      <w:r w:rsidR="00940AF8" w:rsidRPr="00B613F7">
        <w:rPr>
          <w:rFonts w:cstheme="minorHAnsi"/>
          <w:sz w:val="22"/>
          <w:szCs w:val="22"/>
        </w:rPr>
        <w:t>versity</w:t>
      </w:r>
      <w:r w:rsidRPr="00B613F7">
        <w:rPr>
          <w:rFonts w:cstheme="minorHAnsi"/>
          <w:sz w:val="22"/>
          <w:szCs w:val="22"/>
        </w:rPr>
        <w:t xml:space="preserve"> in the</w:t>
      </w:r>
      <w:r w:rsidR="00940AF8" w:rsidRPr="00B613F7">
        <w:rPr>
          <w:rFonts w:cstheme="minorHAnsi"/>
          <w:sz w:val="22"/>
          <w:szCs w:val="22"/>
        </w:rPr>
        <w:t xml:space="preserve"> preparation and subsequent implementation of the </w:t>
      </w:r>
      <w:hyperlink r:id="rId42" w:history="1">
        <w:r w:rsidRPr="00B613F7">
          <w:rPr>
            <w:rStyle w:val="Hyperlink"/>
            <w:rFonts w:cstheme="minorHAnsi"/>
            <w:sz w:val="22"/>
            <w:szCs w:val="22"/>
          </w:rPr>
          <w:t xml:space="preserve"> Post-2020 Global Biodiversity Framework</w:t>
        </w:r>
      </w:hyperlink>
      <w:r w:rsidRPr="00B613F7">
        <w:rPr>
          <w:rFonts w:cstheme="minorHAnsi"/>
          <w:sz w:val="22"/>
          <w:szCs w:val="22"/>
        </w:rPr>
        <w:t>.</w:t>
      </w:r>
      <w:r w:rsidR="003E2ED6" w:rsidRPr="00B613F7">
        <w:rPr>
          <w:rFonts w:cstheme="minorHAnsi"/>
          <w:sz w:val="22"/>
          <w:szCs w:val="22"/>
        </w:rPr>
        <w:t xml:space="preserve"> The case studies may also be used in the ICCROM-UNDRR Guidebook currently under preparation on </w:t>
      </w:r>
      <w:r w:rsidR="00114070" w:rsidRPr="00B613F7">
        <w:rPr>
          <w:rFonts w:cstheme="minorHAnsi"/>
          <w:sz w:val="22"/>
          <w:szCs w:val="22"/>
        </w:rPr>
        <w:t>“Using Traditional Knowledge for disaster risk reduction.”</w:t>
      </w:r>
      <w:r w:rsidR="003E2ED6" w:rsidRPr="00B613F7">
        <w:rPr>
          <w:rFonts w:cstheme="minorHAnsi"/>
          <w:sz w:val="22"/>
          <w:szCs w:val="22"/>
        </w:rPr>
        <w:t xml:space="preserve"> Lastly, the research will inform the newly formed </w:t>
      </w:r>
      <w:r w:rsidR="006A7BB8" w:rsidRPr="00B613F7">
        <w:rPr>
          <w:rFonts w:cstheme="minorHAnsi"/>
          <w:sz w:val="22"/>
          <w:szCs w:val="22"/>
        </w:rPr>
        <w:t xml:space="preserve">UNESCO Advisory Panel on Culture and Climate Change, and the white papers that will be prepared in 2021. </w:t>
      </w:r>
    </w:p>
    <w:p w14:paraId="6F185C6C" w14:textId="77777777" w:rsidR="00612B19" w:rsidRPr="00982059" w:rsidRDefault="00612B19" w:rsidP="008A1E5C">
      <w:pPr>
        <w:jc w:val="both"/>
        <w:rPr>
          <w:rFonts w:eastAsia="Calibri" w:cstheme="minorHAnsi"/>
          <w:bCs/>
        </w:rPr>
      </w:pPr>
    </w:p>
    <w:p w14:paraId="2498148C" w14:textId="77777777" w:rsidR="003B034F" w:rsidRPr="00866051" w:rsidRDefault="003B034F" w:rsidP="008A1E5C">
      <w:pPr>
        <w:shd w:val="clear" w:color="auto" w:fill="0077D4"/>
        <w:tabs>
          <w:tab w:val="left" w:pos="567"/>
        </w:tabs>
        <w:snapToGrid w:val="0"/>
        <w:jc w:val="both"/>
        <w:rPr>
          <w:rFonts w:eastAsia="Calibri" w:cstheme="minorHAnsi"/>
          <w:color w:val="FFFFFF"/>
          <w:sz w:val="28"/>
          <w:szCs w:val="28"/>
        </w:rPr>
      </w:pPr>
      <w:r w:rsidRPr="00866051">
        <w:rPr>
          <w:rFonts w:eastAsia="Calibri" w:cstheme="minorHAnsi"/>
          <w:color w:val="FFFFFF"/>
          <w:sz w:val="28"/>
          <w:szCs w:val="28"/>
        </w:rPr>
        <w:t xml:space="preserve">Stakeholders, beneficiaries and partners </w:t>
      </w:r>
    </w:p>
    <w:p w14:paraId="79590A3C" w14:textId="77777777" w:rsidR="003B034F" w:rsidRPr="00866051" w:rsidRDefault="003B034F" w:rsidP="008A1E5C">
      <w:pPr>
        <w:jc w:val="both"/>
        <w:rPr>
          <w:rFonts w:eastAsia="Calibri" w:cstheme="minorHAnsi"/>
          <w:bCs/>
        </w:rPr>
      </w:pPr>
    </w:p>
    <w:p w14:paraId="58EF3307" w14:textId="042A8B63" w:rsidR="007265FB" w:rsidRPr="00656B80" w:rsidRDefault="008D04CD" w:rsidP="008A1E5C">
      <w:pPr>
        <w:pStyle w:val="BodyText0"/>
        <w:spacing w:before="12" w:line="250" w:lineRule="auto"/>
        <w:ind w:left="0"/>
        <w:jc w:val="both"/>
        <w:rPr>
          <w:rFonts w:asciiTheme="minorHAnsi" w:hAnsiTheme="minorHAnsi" w:cstheme="minorHAnsi"/>
          <w:bCs/>
          <w:sz w:val="22"/>
          <w:szCs w:val="22"/>
          <w:lang w:val="en-US"/>
        </w:rPr>
      </w:pPr>
      <w:r w:rsidRPr="00866051">
        <w:rPr>
          <w:rFonts w:asciiTheme="minorHAnsi" w:eastAsia="Times New Roman" w:hAnsiTheme="minorHAnsi" w:cstheme="minorHAnsi"/>
          <w:iCs/>
          <w:sz w:val="22"/>
          <w:szCs w:val="22"/>
        </w:rPr>
        <w:t>Direct be</w:t>
      </w:r>
      <w:r w:rsidR="00982059">
        <w:rPr>
          <w:rFonts w:asciiTheme="minorHAnsi" w:eastAsia="Times New Roman" w:hAnsiTheme="minorHAnsi" w:cstheme="minorHAnsi"/>
          <w:iCs/>
          <w:sz w:val="22"/>
          <w:szCs w:val="22"/>
        </w:rPr>
        <w:t xml:space="preserve">neficiaries of this project are local communities, universities, NGOs, Ministries responsible for natural and cultural heritage and the environment as well as other national partners in the safeguarding of intangible cultural heritage and the documentation of indigenous and traditional knowledge systems. </w:t>
      </w:r>
    </w:p>
    <w:p w14:paraId="0159A0D2" w14:textId="0FCA5FAD" w:rsidR="0090266C" w:rsidRPr="00656B80" w:rsidRDefault="0090266C" w:rsidP="008A1E5C">
      <w:pPr>
        <w:contextualSpacing/>
        <w:jc w:val="both"/>
        <w:rPr>
          <w:rFonts w:eastAsia="Times New Roman" w:cstheme="minorHAnsi"/>
          <w:color w:val="000000"/>
          <w:sz w:val="22"/>
          <w:szCs w:val="22"/>
          <w:lang w:val="en-US"/>
        </w:rPr>
      </w:pPr>
    </w:p>
    <w:p w14:paraId="61C52785" w14:textId="1988F507" w:rsidR="005D25A2" w:rsidRPr="00866051" w:rsidRDefault="005D25A2" w:rsidP="004F575D">
      <w:pPr>
        <w:contextualSpacing/>
        <w:jc w:val="both"/>
        <w:rPr>
          <w:rFonts w:eastAsia="Times New Roman" w:cstheme="minorHAnsi"/>
          <w:color w:val="000000"/>
          <w:sz w:val="22"/>
          <w:szCs w:val="22"/>
        </w:rPr>
      </w:pPr>
      <w:r w:rsidRPr="00866051">
        <w:rPr>
          <w:rFonts w:eastAsia="Times New Roman" w:cstheme="minorHAnsi"/>
          <w:color w:val="000000"/>
          <w:sz w:val="22"/>
          <w:szCs w:val="22"/>
        </w:rPr>
        <w:t xml:space="preserve">As the </w:t>
      </w:r>
      <w:r w:rsidR="00794FE7">
        <w:rPr>
          <w:rFonts w:eastAsia="Times New Roman" w:cstheme="minorHAnsi"/>
          <w:color w:val="000000"/>
          <w:sz w:val="22"/>
          <w:szCs w:val="22"/>
        </w:rPr>
        <w:t xml:space="preserve">research </w:t>
      </w:r>
      <w:r w:rsidRPr="00866051">
        <w:rPr>
          <w:rFonts w:eastAsia="Times New Roman" w:cstheme="minorHAnsi"/>
          <w:color w:val="000000"/>
          <w:sz w:val="22"/>
          <w:szCs w:val="22"/>
        </w:rPr>
        <w:t xml:space="preserve">will be carried-out </w:t>
      </w:r>
      <w:r w:rsidR="00794FE7">
        <w:rPr>
          <w:rFonts w:eastAsia="Times New Roman" w:cstheme="minorHAnsi"/>
          <w:color w:val="000000"/>
          <w:sz w:val="22"/>
          <w:szCs w:val="22"/>
        </w:rPr>
        <w:t xml:space="preserve">by universities and experts </w:t>
      </w:r>
      <w:r w:rsidRPr="00866051">
        <w:rPr>
          <w:rFonts w:eastAsia="Times New Roman" w:cstheme="minorHAnsi"/>
          <w:color w:val="000000"/>
          <w:sz w:val="22"/>
          <w:szCs w:val="22"/>
        </w:rPr>
        <w:t>with</w:t>
      </w:r>
      <w:r w:rsidR="00794FE7">
        <w:rPr>
          <w:rFonts w:eastAsia="Times New Roman" w:cstheme="minorHAnsi"/>
          <w:color w:val="000000"/>
          <w:sz w:val="22"/>
          <w:szCs w:val="22"/>
        </w:rPr>
        <w:t xml:space="preserve"> the</w:t>
      </w:r>
      <w:r w:rsidRPr="00866051">
        <w:rPr>
          <w:rFonts w:eastAsia="Times New Roman" w:cstheme="minorHAnsi"/>
          <w:color w:val="000000"/>
          <w:sz w:val="22"/>
          <w:szCs w:val="22"/>
        </w:rPr>
        <w:t xml:space="preserve"> direct involvement of the </w:t>
      </w:r>
      <w:r w:rsidR="001C4851" w:rsidRPr="00866051">
        <w:rPr>
          <w:rFonts w:eastAsia="Times New Roman" w:cstheme="minorHAnsi"/>
          <w:color w:val="000000"/>
          <w:sz w:val="22"/>
          <w:szCs w:val="22"/>
        </w:rPr>
        <w:t>local</w:t>
      </w:r>
      <w:r w:rsidRPr="00866051">
        <w:rPr>
          <w:rFonts w:eastAsia="Times New Roman" w:cstheme="minorHAnsi"/>
          <w:color w:val="000000"/>
          <w:sz w:val="22"/>
          <w:szCs w:val="22"/>
        </w:rPr>
        <w:t xml:space="preserve"> communities, they will have ownership of the process. </w:t>
      </w:r>
      <w:r w:rsidR="00BD2296" w:rsidRPr="00866051">
        <w:rPr>
          <w:rFonts w:eastAsia="Times New Roman" w:cstheme="minorHAnsi"/>
          <w:color w:val="000000"/>
          <w:sz w:val="22"/>
          <w:szCs w:val="22"/>
        </w:rPr>
        <w:t xml:space="preserve">Consent forms will be filled out by all participating community members to ensure their agreement. </w:t>
      </w:r>
      <w:r w:rsidRPr="00866051">
        <w:rPr>
          <w:rFonts w:eastAsia="Times New Roman" w:cstheme="minorHAnsi"/>
          <w:color w:val="000000"/>
          <w:sz w:val="22"/>
          <w:szCs w:val="22"/>
        </w:rPr>
        <w:t xml:space="preserve">The </w:t>
      </w:r>
      <w:r w:rsidR="001C4851" w:rsidRPr="00866051">
        <w:rPr>
          <w:rFonts w:eastAsia="Times New Roman" w:cstheme="minorHAnsi"/>
          <w:color w:val="000000"/>
          <w:sz w:val="22"/>
          <w:szCs w:val="22"/>
        </w:rPr>
        <w:t xml:space="preserve">online conference and </w:t>
      </w:r>
      <w:r w:rsidRPr="00866051">
        <w:rPr>
          <w:rFonts w:eastAsia="Times New Roman" w:cstheme="minorHAnsi"/>
          <w:color w:val="000000"/>
          <w:sz w:val="22"/>
          <w:szCs w:val="22"/>
        </w:rPr>
        <w:t>public</w:t>
      </w:r>
      <w:r w:rsidR="001C4851" w:rsidRPr="00866051">
        <w:rPr>
          <w:rFonts w:eastAsia="Times New Roman" w:cstheme="minorHAnsi"/>
          <w:color w:val="000000"/>
          <w:sz w:val="22"/>
          <w:szCs w:val="22"/>
        </w:rPr>
        <w:t>ation</w:t>
      </w:r>
      <w:r w:rsidRPr="00866051">
        <w:rPr>
          <w:rFonts w:eastAsia="Times New Roman" w:cstheme="minorHAnsi"/>
          <w:color w:val="000000"/>
          <w:sz w:val="22"/>
          <w:szCs w:val="22"/>
        </w:rPr>
        <w:t xml:space="preserve"> will enable sharing the results of this project with a wider community </w:t>
      </w:r>
      <w:r w:rsidR="001C4851" w:rsidRPr="00866051">
        <w:rPr>
          <w:rFonts w:eastAsia="Times New Roman" w:cstheme="minorHAnsi"/>
          <w:color w:val="000000"/>
          <w:sz w:val="22"/>
          <w:szCs w:val="22"/>
        </w:rPr>
        <w:t>in Eastern Africa</w:t>
      </w:r>
      <w:r w:rsidRPr="00866051">
        <w:rPr>
          <w:rFonts w:eastAsia="Times New Roman" w:cstheme="minorHAnsi"/>
          <w:color w:val="000000"/>
          <w:sz w:val="22"/>
          <w:szCs w:val="22"/>
        </w:rPr>
        <w:t xml:space="preserve"> and globally through the 2003 Intergovernmental Committee</w:t>
      </w:r>
      <w:r w:rsidR="00146E90" w:rsidRPr="00866051">
        <w:rPr>
          <w:rFonts w:eastAsia="Times New Roman" w:cstheme="minorHAnsi"/>
          <w:color w:val="000000"/>
          <w:sz w:val="22"/>
          <w:szCs w:val="22"/>
        </w:rPr>
        <w:t xml:space="preserve"> meetings</w:t>
      </w:r>
      <w:r w:rsidR="004F575D">
        <w:rPr>
          <w:rFonts w:eastAsia="Times New Roman" w:cstheme="minorHAnsi"/>
          <w:color w:val="000000"/>
          <w:sz w:val="22"/>
          <w:szCs w:val="22"/>
        </w:rPr>
        <w:t xml:space="preserve"> as well as through </w:t>
      </w:r>
      <w:r w:rsidR="004F575D" w:rsidRPr="00EA4C7A">
        <w:rPr>
          <w:rFonts w:eastAsia="Times New Roman" w:cstheme="minorHAnsi"/>
          <w:color w:val="000000"/>
          <w:sz w:val="22"/>
          <w:szCs w:val="22"/>
        </w:rPr>
        <w:t>UNEP’s global meeting for adoption of the</w:t>
      </w:r>
      <w:hyperlink r:id="rId43" w:history="1">
        <w:r w:rsidR="004F575D" w:rsidRPr="00EA4C7A">
          <w:rPr>
            <w:rStyle w:val="Hyperlink"/>
            <w:rFonts w:cstheme="minorHAnsi"/>
            <w:sz w:val="22"/>
            <w:szCs w:val="22"/>
          </w:rPr>
          <w:t xml:space="preserve"> Post-2020 Global Biodiversity Framework</w:t>
        </w:r>
      </w:hyperlink>
      <w:r w:rsidR="004F575D" w:rsidRPr="00EA4C7A">
        <w:rPr>
          <w:rFonts w:cstheme="minorHAnsi"/>
          <w:sz w:val="22"/>
          <w:szCs w:val="22"/>
        </w:rPr>
        <w:t xml:space="preserve"> in May 2021 in China.</w:t>
      </w:r>
      <w:r w:rsidR="00B33D02">
        <w:rPr>
          <w:rFonts w:cstheme="minorHAnsi"/>
          <w:sz w:val="22"/>
          <w:szCs w:val="22"/>
        </w:rPr>
        <w:t xml:space="preserve"> The results may also be featured in an upcoming ICCROM-UNDRR publication on Indigenous Knowledge and Disaster Risk Reduction. </w:t>
      </w:r>
    </w:p>
    <w:p w14:paraId="6D5B0A5E" w14:textId="06B8AA8F" w:rsidR="00960E6A" w:rsidRPr="00866051" w:rsidRDefault="00794FE7" w:rsidP="008A1E5C">
      <w:pPr>
        <w:jc w:val="both"/>
        <w:rPr>
          <w:rFonts w:eastAsia="Calibri" w:cstheme="minorHAnsi"/>
          <w:bCs/>
        </w:rPr>
      </w:pPr>
      <w:r>
        <w:rPr>
          <w:rFonts w:eastAsia="Calibri" w:cstheme="minorHAnsi"/>
          <w:bCs/>
        </w:rPr>
        <w:br/>
      </w:r>
      <w:r w:rsidR="00D1436E" w:rsidRPr="00B613F7">
        <w:rPr>
          <w:rFonts w:eastAsia="Times New Roman" w:cstheme="minorHAnsi"/>
          <w:color w:val="000000"/>
          <w:sz w:val="22"/>
          <w:szCs w:val="22"/>
        </w:rPr>
        <w:t xml:space="preserve">The project can help to strengthen collaborations between ministries for culture and environment, and </w:t>
      </w:r>
      <w:r w:rsidRPr="00B613F7">
        <w:rPr>
          <w:rFonts w:eastAsia="Times New Roman" w:cstheme="minorHAnsi"/>
          <w:color w:val="000000"/>
          <w:sz w:val="22"/>
          <w:szCs w:val="22"/>
        </w:rPr>
        <w:t>will also help to strengthen synergies among UN agencies including UNESCO, UNEP and UNDR.</w:t>
      </w:r>
      <w:r>
        <w:rPr>
          <w:rFonts w:eastAsia="Calibri" w:cstheme="minorHAnsi"/>
          <w:bCs/>
        </w:rPr>
        <w:t xml:space="preserve"> </w:t>
      </w:r>
      <w:r w:rsidR="00AA6BE8" w:rsidRPr="00866051">
        <w:rPr>
          <w:rFonts w:eastAsia="Calibri" w:cstheme="minorHAnsi"/>
          <w:bCs/>
        </w:rPr>
        <w:br w:type="page"/>
      </w:r>
    </w:p>
    <w:p w14:paraId="2E6AED3D" w14:textId="0A9E61B7" w:rsidR="00960E6A" w:rsidRPr="00866051" w:rsidRDefault="00960E6A" w:rsidP="008A1E5C">
      <w:pPr>
        <w:shd w:val="clear" w:color="auto" w:fill="0077D4"/>
        <w:tabs>
          <w:tab w:val="left" w:pos="567"/>
        </w:tabs>
        <w:snapToGrid w:val="0"/>
        <w:jc w:val="both"/>
        <w:rPr>
          <w:rFonts w:eastAsia="Calibri" w:cstheme="minorHAnsi"/>
          <w:color w:val="FFFFFF" w:themeColor="background1"/>
          <w:sz w:val="28"/>
          <w:szCs w:val="28"/>
        </w:rPr>
      </w:pPr>
      <w:r w:rsidRPr="00866051">
        <w:rPr>
          <w:rFonts w:eastAsia="Calibri" w:cstheme="minorHAnsi"/>
          <w:color w:val="FFFFFF" w:themeColor="background1"/>
          <w:sz w:val="28"/>
          <w:szCs w:val="28"/>
        </w:rPr>
        <w:lastRenderedPageBreak/>
        <w:t xml:space="preserve">Risk analysis, sustainability and exit strategy </w:t>
      </w:r>
    </w:p>
    <w:p w14:paraId="571C05D7" w14:textId="112AAB1C" w:rsidR="00960E6A" w:rsidRPr="00866051" w:rsidRDefault="00960E6A" w:rsidP="008A1E5C">
      <w:pPr>
        <w:jc w:val="both"/>
        <w:rPr>
          <w:rFonts w:eastAsia="Calibri" w:cstheme="minorHAnsi"/>
          <w:bCs/>
        </w:rPr>
      </w:pPr>
    </w:p>
    <w:p w14:paraId="0B132448" w14:textId="24E9628B" w:rsidR="003734C3" w:rsidRPr="00B613F7" w:rsidRDefault="00660C30" w:rsidP="008A1E5C">
      <w:pPr>
        <w:jc w:val="both"/>
        <w:rPr>
          <w:rFonts w:eastAsia="Calibri" w:cstheme="minorHAnsi"/>
          <w:bCs/>
          <w:sz w:val="22"/>
          <w:szCs w:val="22"/>
        </w:rPr>
      </w:pPr>
      <w:r w:rsidRPr="00B613F7">
        <w:rPr>
          <w:rFonts w:eastAsia="Calibri" w:cstheme="minorHAnsi"/>
          <w:bCs/>
          <w:sz w:val="22"/>
          <w:szCs w:val="22"/>
        </w:rPr>
        <w:t>COVID-19 travel restrictions and prevention measures</w:t>
      </w:r>
      <w:r w:rsidR="00463300" w:rsidRPr="00B613F7">
        <w:rPr>
          <w:rFonts w:eastAsia="Calibri" w:cstheme="minorHAnsi"/>
          <w:bCs/>
          <w:sz w:val="22"/>
          <w:szCs w:val="22"/>
        </w:rPr>
        <w:t xml:space="preserve"> may inhibit field research. </w:t>
      </w:r>
      <w:r w:rsidR="00897894" w:rsidRPr="00B613F7">
        <w:rPr>
          <w:rFonts w:eastAsia="Calibri" w:cstheme="minorHAnsi"/>
          <w:bCs/>
          <w:sz w:val="22"/>
          <w:szCs w:val="22"/>
        </w:rPr>
        <w:t xml:space="preserve">However, the project has been designed to focus on national research combined with international consultations online. </w:t>
      </w:r>
    </w:p>
    <w:p w14:paraId="28762C2A" w14:textId="213DB70D" w:rsidR="00897894" w:rsidRPr="00B613F7" w:rsidRDefault="00897894" w:rsidP="008A1E5C">
      <w:pPr>
        <w:jc w:val="both"/>
        <w:rPr>
          <w:rFonts w:eastAsia="Calibri" w:cstheme="minorHAnsi"/>
          <w:bCs/>
          <w:sz w:val="22"/>
          <w:szCs w:val="22"/>
        </w:rPr>
      </w:pPr>
      <w:r w:rsidRPr="00B613F7">
        <w:rPr>
          <w:rFonts w:eastAsia="Calibri" w:cstheme="minorHAnsi"/>
          <w:bCs/>
          <w:sz w:val="22"/>
          <w:szCs w:val="22"/>
        </w:rPr>
        <w:br/>
        <w:t xml:space="preserve">The results of the study will serve multiple purposes and will strengthen synergies among key actors working in these areas, notably UNESCO, UNEP, UNDRR, and ICCROM. </w:t>
      </w:r>
    </w:p>
    <w:p w14:paraId="565C8CE4" w14:textId="41E15384" w:rsidR="00660C30" w:rsidRPr="00B613F7" w:rsidRDefault="00660C30" w:rsidP="008A1E5C">
      <w:pPr>
        <w:jc w:val="both"/>
        <w:rPr>
          <w:rFonts w:eastAsia="Calibri" w:cstheme="minorHAnsi"/>
          <w:bCs/>
          <w:sz w:val="22"/>
          <w:szCs w:val="22"/>
        </w:rPr>
      </w:pPr>
    </w:p>
    <w:p w14:paraId="7C4DD753" w14:textId="7E0BE77F" w:rsidR="00883D13" w:rsidRPr="00B613F7" w:rsidRDefault="00883D13" w:rsidP="008A1E5C">
      <w:pPr>
        <w:jc w:val="both"/>
        <w:rPr>
          <w:rFonts w:eastAsia="Calibri" w:cstheme="minorHAnsi"/>
          <w:bCs/>
          <w:sz w:val="22"/>
          <w:szCs w:val="22"/>
        </w:rPr>
      </w:pPr>
      <w:r w:rsidRPr="00B613F7">
        <w:rPr>
          <w:rFonts w:eastAsia="Calibri" w:cstheme="minorHAnsi"/>
          <w:bCs/>
          <w:sz w:val="22"/>
          <w:szCs w:val="22"/>
        </w:rPr>
        <w:t xml:space="preserve">The research will also strengthen the capacities of participating universities and researchers, who may continue further research in this important area of study after the project. </w:t>
      </w:r>
    </w:p>
    <w:p w14:paraId="31B5E364" w14:textId="77777777" w:rsidR="00660C30" w:rsidRPr="00866051" w:rsidRDefault="00660C30" w:rsidP="008A1E5C">
      <w:pPr>
        <w:jc w:val="both"/>
        <w:rPr>
          <w:rFonts w:eastAsia="Calibri" w:cstheme="minorHAnsi"/>
          <w:bCs/>
        </w:rPr>
      </w:pPr>
    </w:p>
    <w:p w14:paraId="78638FC1" w14:textId="040DD54F" w:rsidR="003734C3" w:rsidRPr="00866051" w:rsidRDefault="003734C3" w:rsidP="008A1E5C">
      <w:pPr>
        <w:shd w:val="clear" w:color="auto" w:fill="0077D4"/>
        <w:tabs>
          <w:tab w:val="left" w:pos="567"/>
        </w:tabs>
        <w:snapToGrid w:val="0"/>
        <w:jc w:val="both"/>
        <w:rPr>
          <w:rFonts w:eastAsia="Calibri" w:cstheme="minorHAnsi"/>
          <w:color w:val="FFFFFF" w:themeColor="background1"/>
          <w:sz w:val="28"/>
          <w:szCs w:val="28"/>
        </w:rPr>
      </w:pPr>
      <w:r w:rsidRPr="00866051">
        <w:rPr>
          <w:rFonts w:eastAsia="Calibri" w:cstheme="minorHAnsi"/>
          <w:color w:val="FFFFFF" w:themeColor="background1"/>
          <w:sz w:val="28"/>
          <w:szCs w:val="28"/>
        </w:rPr>
        <w:t>Preliminary Budget Outline</w:t>
      </w:r>
    </w:p>
    <w:p w14:paraId="1E8EE8C2" w14:textId="77777777" w:rsidR="003734C3" w:rsidRPr="00866051" w:rsidRDefault="003734C3" w:rsidP="008A1E5C">
      <w:pPr>
        <w:jc w:val="both"/>
        <w:rPr>
          <w:rFonts w:eastAsia="Calibri" w:cstheme="minorHAnsi"/>
          <w:b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6"/>
        <w:gridCol w:w="1948"/>
      </w:tblGrid>
      <w:tr w:rsidR="00B613F7" w:rsidRPr="00866051" w14:paraId="08FAF3A3" w14:textId="77777777" w:rsidTr="00630CF3">
        <w:trPr>
          <w:trHeight w:val="185"/>
          <w:jc w:val="center"/>
        </w:trPr>
        <w:tc>
          <w:tcPr>
            <w:tcW w:w="3924" w:type="pct"/>
            <w:tcBorders>
              <w:top w:val="single" w:sz="4" w:space="0" w:color="auto"/>
              <w:left w:val="single" w:sz="4" w:space="0" w:color="auto"/>
              <w:bottom w:val="single" w:sz="4" w:space="0" w:color="auto"/>
              <w:right w:val="single" w:sz="4" w:space="0" w:color="auto"/>
            </w:tcBorders>
            <w:shd w:val="clear" w:color="auto" w:fill="0070C0"/>
            <w:tcMar>
              <w:top w:w="57" w:type="dxa"/>
              <w:left w:w="108" w:type="dxa"/>
              <w:bottom w:w="57" w:type="dxa"/>
              <w:right w:w="108" w:type="dxa"/>
            </w:tcMar>
          </w:tcPr>
          <w:p w14:paraId="6CA3E2A8" w14:textId="3DDCCDE4" w:rsidR="00B613F7" w:rsidRPr="00B613F7" w:rsidRDefault="00B613F7" w:rsidP="00B613F7">
            <w:pPr>
              <w:jc w:val="both"/>
              <w:rPr>
                <w:rFonts w:eastAsia="Calibri" w:cstheme="minorHAnsi"/>
                <w:bCs/>
                <w:color w:val="FFFFFF" w:themeColor="background1"/>
              </w:rPr>
            </w:pPr>
            <w:r>
              <w:rPr>
                <w:rFonts w:eastAsia="Calibri" w:cstheme="minorHAnsi"/>
                <w:bCs/>
                <w:color w:val="FFFFFF" w:themeColor="background1"/>
              </w:rPr>
              <w:t>Activity</w:t>
            </w:r>
          </w:p>
        </w:tc>
        <w:tc>
          <w:tcPr>
            <w:tcW w:w="1076" w:type="pct"/>
            <w:tcBorders>
              <w:top w:val="single" w:sz="4" w:space="0" w:color="auto"/>
              <w:left w:val="single" w:sz="4" w:space="0" w:color="auto"/>
              <w:bottom w:val="single" w:sz="4" w:space="0" w:color="auto"/>
              <w:right w:val="single" w:sz="4" w:space="0" w:color="auto"/>
            </w:tcBorders>
            <w:shd w:val="clear" w:color="auto" w:fill="0070C0"/>
          </w:tcPr>
          <w:p w14:paraId="663B38B2" w14:textId="6EC72D51" w:rsidR="00B613F7" w:rsidRPr="00B613F7" w:rsidRDefault="00B613F7" w:rsidP="00B613F7">
            <w:pPr>
              <w:autoSpaceDE w:val="0"/>
              <w:autoSpaceDN w:val="0"/>
              <w:adjustRightInd w:val="0"/>
              <w:jc w:val="both"/>
              <w:rPr>
                <w:rFonts w:eastAsia="Times New Roman" w:cstheme="minorHAnsi"/>
                <w:b/>
                <w:bCs/>
                <w:color w:val="FFFFFF" w:themeColor="background1"/>
                <w:sz w:val="22"/>
                <w:szCs w:val="22"/>
              </w:rPr>
            </w:pPr>
            <w:r w:rsidRPr="00B613F7">
              <w:rPr>
                <w:rFonts w:eastAsia="Calibri" w:cstheme="minorHAnsi"/>
                <w:bCs/>
                <w:color w:val="FFFFFF" w:themeColor="background1"/>
              </w:rPr>
              <w:t>Budget (USD)</w:t>
            </w:r>
          </w:p>
        </w:tc>
      </w:tr>
      <w:tr w:rsidR="00B613F7" w:rsidRPr="00866051" w14:paraId="618E7F7A" w14:textId="33A22D37" w:rsidTr="00630CF3">
        <w:trPr>
          <w:trHeight w:val="185"/>
          <w:jc w:val="center"/>
        </w:trPr>
        <w:tc>
          <w:tcPr>
            <w:tcW w:w="3924"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14:paraId="65394810" w14:textId="77777777" w:rsidR="00B613F7" w:rsidRPr="00866051" w:rsidRDefault="00B613F7" w:rsidP="000703AA">
            <w:pPr>
              <w:autoSpaceDE w:val="0"/>
              <w:autoSpaceDN w:val="0"/>
              <w:adjustRightInd w:val="0"/>
              <w:jc w:val="both"/>
              <w:rPr>
                <w:rFonts w:eastAsia="Times New Roman" w:cstheme="minorHAnsi"/>
                <w:b/>
                <w:bCs/>
                <w:sz w:val="22"/>
                <w:szCs w:val="22"/>
              </w:rPr>
            </w:pPr>
            <w:r w:rsidRPr="00866051">
              <w:rPr>
                <w:rFonts w:eastAsia="Times New Roman" w:cstheme="minorHAnsi"/>
                <w:b/>
                <w:bCs/>
                <w:sz w:val="22"/>
                <w:szCs w:val="22"/>
              </w:rPr>
              <w:t xml:space="preserve">Activity 1: </w:t>
            </w:r>
            <w:r>
              <w:rPr>
                <w:rFonts w:eastAsia="Times New Roman" w:cstheme="minorHAnsi"/>
                <w:b/>
                <w:bCs/>
                <w:sz w:val="22"/>
                <w:szCs w:val="22"/>
              </w:rPr>
              <w:t>Advisory panel created to guide the studies and provide research briefs</w:t>
            </w:r>
          </w:p>
        </w:tc>
        <w:tc>
          <w:tcPr>
            <w:tcW w:w="1076" w:type="pct"/>
            <w:tcBorders>
              <w:top w:val="single" w:sz="4" w:space="0" w:color="auto"/>
              <w:left w:val="single" w:sz="4" w:space="0" w:color="auto"/>
              <w:bottom w:val="single" w:sz="4" w:space="0" w:color="auto"/>
              <w:right w:val="single" w:sz="4" w:space="0" w:color="auto"/>
            </w:tcBorders>
          </w:tcPr>
          <w:p w14:paraId="6FAD6FD8" w14:textId="5F5D5C60" w:rsidR="00B613F7" w:rsidRPr="00866051" w:rsidRDefault="00782CB8" w:rsidP="000703AA">
            <w:pPr>
              <w:autoSpaceDE w:val="0"/>
              <w:autoSpaceDN w:val="0"/>
              <w:adjustRightInd w:val="0"/>
              <w:jc w:val="both"/>
              <w:rPr>
                <w:rFonts w:eastAsia="Times New Roman" w:cstheme="minorHAnsi"/>
                <w:b/>
                <w:bCs/>
                <w:sz w:val="22"/>
                <w:szCs w:val="22"/>
              </w:rPr>
            </w:pPr>
            <w:r>
              <w:rPr>
                <w:rFonts w:eastAsia="Times New Roman" w:cstheme="minorHAnsi"/>
                <w:b/>
                <w:bCs/>
                <w:sz w:val="22"/>
                <w:szCs w:val="22"/>
              </w:rPr>
              <w:t>1</w:t>
            </w:r>
            <w:r w:rsidR="0020346F">
              <w:rPr>
                <w:rFonts w:eastAsia="Times New Roman" w:cstheme="minorHAnsi"/>
                <w:b/>
                <w:bCs/>
                <w:sz w:val="22"/>
                <w:szCs w:val="22"/>
              </w:rPr>
              <w:t>000</w:t>
            </w:r>
          </w:p>
        </w:tc>
      </w:tr>
      <w:tr w:rsidR="00B613F7" w:rsidRPr="00866051" w14:paraId="253AC33A" w14:textId="6BA89BA4" w:rsidTr="00630CF3">
        <w:trPr>
          <w:trHeight w:val="185"/>
          <w:jc w:val="center"/>
        </w:trPr>
        <w:tc>
          <w:tcPr>
            <w:tcW w:w="3924"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14:paraId="32BD5A37" w14:textId="665238C9" w:rsidR="00B613F7" w:rsidRPr="00866051" w:rsidRDefault="00B613F7" w:rsidP="000703AA">
            <w:pPr>
              <w:autoSpaceDE w:val="0"/>
              <w:autoSpaceDN w:val="0"/>
              <w:adjustRightInd w:val="0"/>
              <w:jc w:val="both"/>
              <w:rPr>
                <w:rFonts w:eastAsia="Times New Roman" w:cstheme="minorHAnsi"/>
                <w:b/>
                <w:bCs/>
                <w:sz w:val="22"/>
                <w:szCs w:val="22"/>
              </w:rPr>
            </w:pPr>
            <w:r>
              <w:rPr>
                <w:rFonts w:eastAsia="Times New Roman" w:cstheme="minorHAnsi"/>
                <w:b/>
                <w:bCs/>
                <w:sz w:val="22"/>
                <w:szCs w:val="22"/>
              </w:rPr>
              <w:t>Activity 2</w:t>
            </w:r>
            <w:r w:rsidRPr="00866051">
              <w:rPr>
                <w:rFonts w:eastAsia="Times New Roman" w:cstheme="minorHAnsi"/>
                <w:b/>
                <w:bCs/>
                <w:sz w:val="22"/>
                <w:szCs w:val="22"/>
              </w:rPr>
              <w:t xml:space="preserve">: </w:t>
            </w:r>
            <w:r>
              <w:rPr>
                <w:rFonts w:eastAsia="Times New Roman" w:cstheme="minorHAnsi"/>
                <w:b/>
                <w:bCs/>
                <w:sz w:val="22"/>
                <w:szCs w:val="22"/>
              </w:rPr>
              <w:t>Identify and engage universities, NGOs and partners to carry-out research and</w:t>
            </w:r>
            <w:r w:rsidRPr="00183B90">
              <w:rPr>
                <w:rFonts w:eastAsia="Times New Roman" w:cstheme="minorHAnsi"/>
                <w:b/>
                <w:bCs/>
                <w:sz w:val="22"/>
                <w:szCs w:val="22"/>
              </w:rPr>
              <w:t xml:space="preserve"> documentation of indigenous and</w:t>
            </w:r>
            <w:r>
              <w:rPr>
                <w:rFonts w:eastAsia="Times New Roman" w:cstheme="minorHAnsi"/>
                <w:b/>
                <w:bCs/>
                <w:sz w:val="22"/>
                <w:szCs w:val="22"/>
              </w:rPr>
              <w:t xml:space="preserve"> traditional knowledge systems </w:t>
            </w:r>
            <w:r w:rsidRPr="00183B90">
              <w:rPr>
                <w:rFonts w:eastAsia="Times New Roman" w:cstheme="minorHAnsi"/>
                <w:b/>
                <w:bCs/>
                <w:sz w:val="22"/>
                <w:szCs w:val="22"/>
              </w:rPr>
              <w:t>contributing to biodiversity conservation, climate change adaptation/mitigation, and disaster risk reduction in the Eastern Africa region</w:t>
            </w:r>
            <w:r w:rsidR="007B5603">
              <w:rPr>
                <w:rFonts w:eastAsia="Times New Roman" w:cstheme="minorHAnsi"/>
                <w:b/>
                <w:bCs/>
                <w:sz w:val="22"/>
                <w:szCs w:val="22"/>
              </w:rPr>
              <w:t>, and develop case studies</w:t>
            </w:r>
            <w:r w:rsidRPr="00183B90">
              <w:rPr>
                <w:rFonts w:eastAsia="Times New Roman" w:cstheme="minorHAnsi"/>
                <w:b/>
                <w:bCs/>
                <w:sz w:val="22"/>
                <w:szCs w:val="22"/>
              </w:rPr>
              <w:t>.</w:t>
            </w:r>
          </w:p>
        </w:tc>
        <w:tc>
          <w:tcPr>
            <w:tcW w:w="1076" w:type="pct"/>
            <w:tcBorders>
              <w:top w:val="single" w:sz="4" w:space="0" w:color="auto"/>
              <w:left w:val="single" w:sz="4" w:space="0" w:color="auto"/>
              <w:bottom w:val="single" w:sz="4" w:space="0" w:color="auto"/>
              <w:right w:val="single" w:sz="4" w:space="0" w:color="auto"/>
            </w:tcBorders>
          </w:tcPr>
          <w:p w14:paraId="3E67CB41" w14:textId="7C290219" w:rsidR="00B613F7" w:rsidRDefault="0020346F" w:rsidP="00782CB8">
            <w:pPr>
              <w:autoSpaceDE w:val="0"/>
              <w:autoSpaceDN w:val="0"/>
              <w:adjustRightInd w:val="0"/>
              <w:jc w:val="both"/>
              <w:rPr>
                <w:rFonts w:eastAsia="Times New Roman" w:cstheme="minorHAnsi"/>
                <w:b/>
                <w:bCs/>
                <w:sz w:val="22"/>
                <w:szCs w:val="22"/>
              </w:rPr>
            </w:pPr>
            <w:r>
              <w:rPr>
                <w:rFonts w:eastAsia="Times New Roman" w:cstheme="minorHAnsi"/>
                <w:b/>
                <w:bCs/>
                <w:sz w:val="22"/>
                <w:szCs w:val="22"/>
              </w:rPr>
              <w:t>3</w:t>
            </w:r>
            <w:r w:rsidR="00782CB8">
              <w:rPr>
                <w:rFonts w:eastAsia="Times New Roman" w:cstheme="minorHAnsi"/>
                <w:b/>
                <w:bCs/>
                <w:sz w:val="22"/>
                <w:szCs w:val="22"/>
              </w:rPr>
              <w:t>5</w:t>
            </w:r>
            <w:r>
              <w:rPr>
                <w:rFonts w:eastAsia="Times New Roman" w:cstheme="minorHAnsi"/>
                <w:b/>
                <w:bCs/>
                <w:sz w:val="22"/>
                <w:szCs w:val="22"/>
              </w:rPr>
              <w:t>,000</w:t>
            </w:r>
          </w:p>
        </w:tc>
      </w:tr>
      <w:tr w:rsidR="00B613F7" w:rsidRPr="00866051" w14:paraId="3D76A661" w14:textId="2EED4D03" w:rsidTr="00630CF3">
        <w:trPr>
          <w:trHeight w:val="185"/>
          <w:jc w:val="center"/>
        </w:trPr>
        <w:tc>
          <w:tcPr>
            <w:tcW w:w="3924"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14:paraId="5A605A57" w14:textId="4B495754" w:rsidR="00B613F7" w:rsidRPr="00866051" w:rsidRDefault="00B613F7" w:rsidP="0000506F">
            <w:pPr>
              <w:autoSpaceDE w:val="0"/>
              <w:autoSpaceDN w:val="0"/>
              <w:adjustRightInd w:val="0"/>
              <w:jc w:val="both"/>
              <w:rPr>
                <w:rFonts w:eastAsia="Times New Roman" w:cstheme="minorHAnsi"/>
                <w:b/>
                <w:bCs/>
                <w:sz w:val="22"/>
                <w:szCs w:val="22"/>
              </w:rPr>
            </w:pPr>
            <w:r>
              <w:rPr>
                <w:rFonts w:eastAsia="Times New Roman" w:cstheme="minorHAnsi"/>
                <w:b/>
                <w:bCs/>
                <w:sz w:val="22"/>
                <w:szCs w:val="22"/>
              </w:rPr>
              <w:t>Activity 3</w:t>
            </w:r>
            <w:r w:rsidRPr="00866051">
              <w:rPr>
                <w:rFonts w:eastAsia="Times New Roman" w:cstheme="minorHAnsi"/>
                <w:b/>
                <w:bCs/>
                <w:sz w:val="22"/>
                <w:szCs w:val="22"/>
              </w:rPr>
              <w:t>:</w:t>
            </w:r>
            <w:r>
              <w:rPr>
                <w:rFonts w:eastAsia="Times New Roman" w:cstheme="minorHAnsi"/>
                <w:b/>
                <w:bCs/>
                <w:sz w:val="22"/>
                <w:szCs w:val="22"/>
              </w:rPr>
              <w:t xml:space="preserve"> </w:t>
            </w:r>
            <w:r w:rsidR="0000506F" w:rsidRPr="00866051">
              <w:rPr>
                <w:rFonts w:eastAsia="Times New Roman" w:cstheme="minorHAnsi"/>
                <w:b/>
                <w:bCs/>
                <w:sz w:val="22"/>
                <w:szCs w:val="22"/>
              </w:rPr>
              <w:t>PD</w:t>
            </w:r>
            <w:r w:rsidR="0000506F">
              <w:rPr>
                <w:rFonts w:eastAsia="Times New Roman" w:cstheme="minorHAnsi"/>
                <w:b/>
                <w:bCs/>
                <w:sz w:val="22"/>
                <w:szCs w:val="22"/>
              </w:rPr>
              <w:t>F publication produced and featured on UNESCO, UNEP, UNDRR, ICCROM, participating universities and other partners web sites.</w:t>
            </w:r>
          </w:p>
        </w:tc>
        <w:tc>
          <w:tcPr>
            <w:tcW w:w="1076" w:type="pct"/>
            <w:tcBorders>
              <w:top w:val="single" w:sz="4" w:space="0" w:color="auto"/>
              <w:left w:val="single" w:sz="4" w:space="0" w:color="auto"/>
              <w:bottom w:val="single" w:sz="4" w:space="0" w:color="auto"/>
              <w:right w:val="single" w:sz="4" w:space="0" w:color="auto"/>
            </w:tcBorders>
          </w:tcPr>
          <w:p w14:paraId="60B0421B" w14:textId="0EA5004B" w:rsidR="00B613F7" w:rsidRDefault="00782CB8" w:rsidP="000703AA">
            <w:pPr>
              <w:autoSpaceDE w:val="0"/>
              <w:autoSpaceDN w:val="0"/>
              <w:adjustRightInd w:val="0"/>
              <w:jc w:val="both"/>
              <w:rPr>
                <w:rFonts w:eastAsia="Times New Roman" w:cstheme="minorHAnsi"/>
                <w:b/>
                <w:bCs/>
                <w:sz w:val="22"/>
                <w:szCs w:val="22"/>
              </w:rPr>
            </w:pPr>
            <w:r>
              <w:rPr>
                <w:rFonts w:eastAsia="Times New Roman" w:cstheme="minorHAnsi"/>
                <w:b/>
                <w:bCs/>
                <w:sz w:val="22"/>
                <w:szCs w:val="22"/>
              </w:rPr>
              <w:t>3</w:t>
            </w:r>
            <w:r w:rsidR="0020346F">
              <w:rPr>
                <w:rFonts w:eastAsia="Times New Roman" w:cstheme="minorHAnsi"/>
                <w:b/>
                <w:bCs/>
                <w:sz w:val="22"/>
                <w:szCs w:val="22"/>
              </w:rPr>
              <w:t>000</w:t>
            </w:r>
          </w:p>
        </w:tc>
      </w:tr>
      <w:tr w:rsidR="00B613F7" w:rsidRPr="00866051" w14:paraId="103D4426" w14:textId="64E4F3BA" w:rsidTr="00630CF3">
        <w:trPr>
          <w:trHeight w:val="185"/>
          <w:jc w:val="center"/>
        </w:trPr>
        <w:tc>
          <w:tcPr>
            <w:tcW w:w="3924"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14:paraId="4ED30395" w14:textId="39D4CED9" w:rsidR="00B613F7" w:rsidRPr="00866051" w:rsidRDefault="00C00DD5" w:rsidP="000703AA">
            <w:pPr>
              <w:autoSpaceDE w:val="0"/>
              <w:autoSpaceDN w:val="0"/>
              <w:adjustRightInd w:val="0"/>
              <w:jc w:val="both"/>
              <w:rPr>
                <w:rFonts w:eastAsia="Times New Roman" w:cstheme="minorHAnsi"/>
                <w:b/>
                <w:bCs/>
                <w:sz w:val="22"/>
                <w:szCs w:val="22"/>
              </w:rPr>
            </w:pPr>
            <w:r>
              <w:rPr>
                <w:rFonts w:eastAsia="Times New Roman" w:cstheme="minorHAnsi"/>
                <w:b/>
                <w:bCs/>
                <w:sz w:val="22"/>
                <w:szCs w:val="22"/>
              </w:rPr>
              <w:t>Activity 4</w:t>
            </w:r>
            <w:r w:rsidR="00B613F7" w:rsidRPr="00866051">
              <w:rPr>
                <w:rFonts w:eastAsia="Times New Roman" w:cstheme="minorHAnsi"/>
                <w:b/>
                <w:bCs/>
                <w:sz w:val="22"/>
                <w:szCs w:val="22"/>
              </w:rPr>
              <w:t>: Online</w:t>
            </w:r>
            <w:r w:rsidR="00B613F7">
              <w:rPr>
                <w:rFonts w:eastAsia="Times New Roman" w:cstheme="minorHAnsi"/>
                <w:b/>
                <w:bCs/>
                <w:sz w:val="22"/>
                <w:szCs w:val="22"/>
              </w:rPr>
              <w:t xml:space="preserve"> conference</w:t>
            </w:r>
            <w:r w:rsidR="00B613F7" w:rsidRPr="00866051">
              <w:rPr>
                <w:rFonts w:eastAsia="Times New Roman" w:cstheme="minorHAnsi"/>
                <w:b/>
                <w:bCs/>
                <w:sz w:val="22"/>
                <w:szCs w:val="22"/>
              </w:rPr>
              <w:t xml:space="preserve"> to present and review results of research/</w:t>
            </w:r>
            <w:r w:rsidR="00B613F7">
              <w:rPr>
                <w:rFonts w:eastAsia="Times New Roman" w:cstheme="minorHAnsi"/>
                <w:b/>
                <w:bCs/>
                <w:sz w:val="22"/>
                <w:szCs w:val="22"/>
              </w:rPr>
              <w:t>case studies</w:t>
            </w:r>
            <w:r w:rsidR="00B613F7" w:rsidRPr="00B613F7">
              <w:rPr>
                <w:rFonts w:eastAsia="Times New Roman" w:cstheme="minorHAnsi"/>
                <w:b/>
                <w:bCs/>
                <w:sz w:val="22"/>
                <w:szCs w:val="22"/>
              </w:rPr>
              <w:t xml:space="preserve"> </w:t>
            </w:r>
            <w:r w:rsidR="00B613F7" w:rsidRPr="005F71C4">
              <w:rPr>
                <w:rFonts w:eastAsia="Times New Roman" w:cstheme="minorHAnsi"/>
                <w:b/>
                <w:bCs/>
                <w:sz w:val="22"/>
                <w:szCs w:val="22"/>
              </w:rPr>
              <w:t>with participants from the 13 countries covered by UNESCO Regional Office for Eastern Africa (Comoros, Djibouti, Ethiopia, Eritrea, Kenya, Madagascar, Mauritius, Rwanda, Seychelles, Somalia, South Sudan, Tanzania, and Uganda)</w:t>
            </w:r>
          </w:p>
        </w:tc>
        <w:tc>
          <w:tcPr>
            <w:tcW w:w="1076" w:type="pct"/>
            <w:tcBorders>
              <w:top w:val="single" w:sz="4" w:space="0" w:color="auto"/>
              <w:left w:val="single" w:sz="4" w:space="0" w:color="auto"/>
              <w:bottom w:val="single" w:sz="4" w:space="0" w:color="auto"/>
              <w:right w:val="single" w:sz="4" w:space="0" w:color="auto"/>
            </w:tcBorders>
          </w:tcPr>
          <w:p w14:paraId="3E671251" w14:textId="1C4334DD" w:rsidR="00B613F7" w:rsidRPr="00866051" w:rsidRDefault="00620925" w:rsidP="000703AA">
            <w:pPr>
              <w:autoSpaceDE w:val="0"/>
              <w:autoSpaceDN w:val="0"/>
              <w:adjustRightInd w:val="0"/>
              <w:jc w:val="both"/>
              <w:rPr>
                <w:rFonts w:eastAsia="Times New Roman" w:cstheme="minorHAnsi"/>
                <w:b/>
                <w:bCs/>
                <w:sz w:val="22"/>
                <w:szCs w:val="22"/>
              </w:rPr>
            </w:pPr>
            <w:r>
              <w:rPr>
                <w:rFonts w:eastAsia="Times New Roman" w:cstheme="minorHAnsi"/>
                <w:b/>
                <w:bCs/>
                <w:sz w:val="22"/>
                <w:szCs w:val="22"/>
              </w:rPr>
              <w:t>1</w:t>
            </w:r>
            <w:r w:rsidR="0020346F">
              <w:rPr>
                <w:rFonts w:eastAsia="Times New Roman" w:cstheme="minorHAnsi"/>
                <w:b/>
                <w:bCs/>
                <w:sz w:val="22"/>
                <w:szCs w:val="22"/>
              </w:rPr>
              <w:t>000</w:t>
            </w:r>
          </w:p>
        </w:tc>
      </w:tr>
      <w:tr w:rsidR="00B613F7" w:rsidRPr="00866051" w14:paraId="7C66FDDA" w14:textId="77777777" w:rsidTr="00630CF3">
        <w:trPr>
          <w:trHeight w:val="185"/>
          <w:jc w:val="center"/>
        </w:trPr>
        <w:tc>
          <w:tcPr>
            <w:tcW w:w="3924" w:type="pc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14:paraId="5A14E26A" w14:textId="62C13430" w:rsidR="00B613F7" w:rsidRPr="00866051" w:rsidRDefault="00B613F7" w:rsidP="00B613F7">
            <w:pPr>
              <w:autoSpaceDE w:val="0"/>
              <w:autoSpaceDN w:val="0"/>
              <w:adjustRightInd w:val="0"/>
              <w:jc w:val="both"/>
              <w:rPr>
                <w:rFonts w:eastAsia="Times New Roman" w:cstheme="minorHAnsi"/>
                <w:b/>
                <w:bCs/>
                <w:sz w:val="22"/>
                <w:szCs w:val="22"/>
              </w:rPr>
            </w:pPr>
            <w:r w:rsidRPr="00866051">
              <w:rPr>
                <w:rFonts w:eastAsia="Calibri" w:cstheme="minorHAnsi"/>
                <w:bCs/>
                <w:color w:val="000000" w:themeColor="text1"/>
                <w:sz w:val="22"/>
                <w:szCs w:val="22"/>
              </w:rPr>
              <w:t>TOTAL</w:t>
            </w:r>
          </w:p>
        </w:tc>
        <w:tc>
          <w:tcPr>
            <w:tcW w:w="1076" w:type="pct"/>
            <w:tcBorders>
              <w:top w:val="single" w:sz="4" w:space="0" w:color="auto"/>
              <w:left w:val="single" w:sz="4" w:space="0" w:color="auto"/>
              <w:bottom w:val="single" w:sz="4" w:space="0" w:color="auto"/>
              <w:right w:val="single" w:sz="4" w:space="0" w:color="auto"/>
            </w:tcBorders>
          </w:tcPr>
          <w:p w14:paraId="6E3EDB11" w14:textId="28FBFAAB" w:rsidR="00B613F7" w:rsidRPr="00866051" w:rsidRDefault="00B613F7" w:rsidP="00B613F7">
            <w:pPr>
              <w:autoSpaceDE w:val="0"/>
              <w:autoSpaceDN w:val="0"/>
              <w:adjustRightInd w:val="0"/>
              <w:jc w:val="both"/>
              <w:rPr>
                <w:rFonts w:eastAsia="Times New Roman" w:cstheme="minorHAnsi"/>
                <w:b/>
                <w:bCs/>
                <w:sz w:val="22"/>
                <w:szCs w:val="22"/>
              </w:rPr>
            </w:pPr>
            <w:r>
              <w:rPr>
                <w:rFonts w:eastAsia="Calibri" w:cstheme="minorHAnsi"/>
                <w:b/>
                <w:color w:val="000000" w:themeColor="text1"/>
                <w:sz w:val="22"/>
                <w:szCs w:val="22"/>
              </w:rPr>
              <w:t>4</w:t>
            </w:r>
            <w:r w:rsidRPr="00866051">
              <w:rPr>
                <w:rFonts w:eastAsia="Calibri" w:cstheme="minorHAnsi"/>
                <w:b/>
                <w:color w:val="000000" w:themeColor="text1"/>
                <w:sz w:val="22"/>
                <w:szCs w:val="22"/>
              </w:rPr>
              <w:t>0,000 USD</w:t>
            </w:r>
          </w:p>
        </w:tc>
      </w:tr>
    </w:tbl>
    <w:p w14:paraId="3446091E" w14:textId="77777777" w:rsidR="003734C3" w:rsidRPr="00866051" w:rsidRDefault="003734C3" w:rsidP="008A1E5C">
      <w:pPr>
        <w:jc w:val="both"/>
        <w:rPr>
          <w:rFonts w:eastAsia="Calibri" w:cstheme="minorHAnsi"/>
          <w:bCs/>
        </w:rPr>
      </w:pPr>
    </w:p>
    <w:sectPr w:rsidR="003734C3" w:rsidRPr="00866051" w:rsidSect="00F070D4">
      <w:footerReference w:type="even" r:id="rId44"/>
      <w:footerReference w:type="default" r:id="rId45"/>
      <w:footerReference w:type="first" r:id="rId46"/>
      <w:pgSz w:w="11900" w:h="16840"/>
      <w:pgMar w:top="1418" w:right="1418" w:bottom="1418" w:left="1418"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144107" w16cex:dateUtc="2020-09-22T07:23:00Z"/>
  <w16cex:commentExtensible w16cex:durableId="231455EE" w16cex:dateUtc="2020-09-22T08:52:00Z"/>
  <w16cex:commentExtensible w16cex:durableId="2314485D" w16cex:dateUtc="2020-09-22T07:54:00Z"/>
  <w16cex:commentExtensible w16cex:durableId="23144FE7" w16cex:dateUtc="2020-09-22T08: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5BBD49F" w16cid:durableId="23144107"/>
  <w16cid:commentId w16cid:paraId="2EB5DBE9" w16cid:durableId="231455EE"/>
  <w16cid:commentId w16cid:paraId="1B84B487" w16cid:durableId="2314485D"/>
  <w16cid:commentId w16cid:paraId="1035012B" w16cid:durableId="23144FE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6A8489" w14:textId="77777777" w:rsidR="005A4B80" w:rsidRDefault="005A4B80" w:rsidP="00F02002"/>
  </w:endnote>
  <w:endnote w:type="continuationSeparator" w:id="0">
    <w:p w14:paraId="69812D35" w14:textId="77777777" w:rsidR="005A4B80" w:rsidRDefault="005A4B80" w:rsidP="00F02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ı'EDXˇ">
    <w:altName w:val="Calibri"/>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ucida Grande">
    <w:altName w:val="Times New Roman"/>
    <w:charset w:val="00"/>
    <w:family w:val="swiss"/>
    <w:pitch w:val="variable"/>
    <w:sig w:usb0="00000000" w:usb1="5000A1FF" w:usb2="00000000" w:usb3="00000000" w:csb0="000001BF" w:csb1="00000000"/>
  </w:font>
  <w:font w:name="MinionPro-Regular">
    <w:altName w:val="Minion Pro"/>
    <w:charset w:val="4D"/>
    <w:family w:val="auto"/>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05D62" w14:textId="77777777" w:rsidR="00967D0B" w:rsidRDefault="00967D0B" w:rsidP="004042AC">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1B602D" w14:textId="77777777" w:rsidR="00967D0B" w:rsidRDefault="00967D0B" w:rsidP="00942066">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683A5C38" w14:textId="77777777" w:rsidR="00967D0B" w:rsidRDefault="00967D0B" w:rsidP="00942066">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8297358"/>
      <w:docPartObj>
        <w:docPartGallery w:val="Page Numbers (Bottom of Page)"/>
        <w:docPartUnique/>
      </w:docPartObj>
    </w:sdtPr>
    <w:sdtEndPr>
      <w:rPr>
        <w:noProof/>
        <w:sz w:val="22"/>
        <w:szCs w:val="22"/>
      </w:rPr>
    </w:sdtEndPr>
    <w:sdtContent>
      <w:p w14:paraId="6BD7C3A5" w14:textId="4B271250" w:rsidR="00254B7C" w:rsidRPr="00BF4E92" w:rsidRDefault="00254B7C">
        <w:pPr>
          <w:pStyle w:val="Footer"/>
          <w:jc w:val="center"/>
          <w:rPr>
            <w:sz w:val="22"/>
            <w:szCs w:val="22"/>
          </w:rPr>
        </w:pPr>
        <w:r w:rsidRPr="00BF4E92">
          <w:rPr>
            <w:sz w:val="22"/>
            <w:szCs w:val="22"/>
          </w:rPr>
          <w:fldChar w:fldCharType="begin"/>
        </w:r>
        <w:r w:rsidRPr="00BF4E92">
          <w:rPr>
            <w:sz w:val="22"/>
            <w:szCs w:val="22"/>
          </w:rPr>
          <w:instrText xml:space="preserve"> PAGE   \* MERGEFORMAT </w:instrText>
        </w:r>
        <w:r w:rsidRPr="00BF4E92">
          <w:rPr>
            <w:sz w:val="22"/>
            <w:szCs w:val="22"/>
          </w:rPr>
          <w:fldChar w:fldCharType="separate"/>
        </w:r>
        <w:r w:rsidR="00CD378D">
          <w:rPr>
            <w:noProof/>
            <w:sz w:val="22"/>
            <w:szCs w:val="22"/>
          </w:rPr>
          <w:t>6</w:t>
        </w:r>
        <w:r w:rsidRPr="00BF4E92">
          <w:rPr>
            <w:noProof/>
            <w:sz w:val="22"/>
            <w:szCs w:val="22"/>
          </w:rPr>
          <w:fldChar w:fldCharType="end"/>
        </w:r>
      </w:p>
    </w:sdtContent>
  </w:sdt>
  <w:p w14:paraId="3E3FCFB3" w14:textId="7EE75F1F" w:rsidR="00967D0B" w:rsidRPr="00BD50C2" w:rsidRDefault="00967D0B" w:rsidP="005550C0">
    <w:pPr>
      <w:pStyle w:val="Footer"/>
      <w:tabs>
        <w:tab w:val="clear" w:pos="4513"/>
        <w:tab w:val="clear" w:pos="9026"/>
        <w:tab w:val="right" w:pos="8660"/>
      </w:tabs>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FD15B" w14:textId="17CE7670" w:rsidR="00967D0B" w:rsidRPr="00797738" w:rsidRDefault="00967D0B" w:rsidP="00797738">
    <w:pPr>
      <w:pStyle w:val="Footer"/>
      <w:tabs>
        <w:tab w:val="clear" w:pos="4513"/>
        <w:tab w:val="clear" w:pos="9026"/>
        <w:tab w:val="left" w:pos="7607"/>
      </w:tabs>
      <w:ind w:right="360"/>
      <w:rPr>
        <w:b/>
        <w:color w:val="0077D4"/>
      </w:rPr>
    </w:pPr>
    <w:r w:rsidRPr="00F21F7C">
      <w:rPr>
        <w:noProof/>
        <w:lang w:val="en-US"/>
      </w:rPr>
      <w:drawing>
        <wp:anchor distT="0" distB="0" distL="114300" distR="114300" simplePos="0" relativeHeight="251659264" behindDoc="1" locked="0" layoutInCell="1" allowOverlap="1" wp14:anchorId="4BD18CE6" wp14:editId="724C83A3">
          <wp:simplePos x="0" y="0"/>
          <wp:positionH relativeFrom="column">
            <wp:posOffset>-914400</wp:posOffset>
          </wp:positionH>
          <wp:positionV relativeFrom="paragraph">
            <wp:posOffset>-294005</wp:posOffset>
          </wp:positionV>
          <wp:extent cx="7560000" cy="935990"/>
          <wp:effectExtent l="0" t="0" r="9525" b="381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a:stretch/>
                </pic:blipFill>
                <pic:spPr bwMode="auto">
                  <a:xfrm>
                    <a:off x="0" y="0"/>
                    <a:ext cx="7560000" cy="935990"/>
                  </a:xfrm>
                  <a:prstGeom prst="rect">
                    <a:avLst/>
                  </a:prstGeom>
                  <a:ln>
                    <a:noFill/>
                  </a:ln>
                  <a:extLst>
                    <a:ext uri="{53640926-AAD7-44d8-BBD7-CCE9431645EC}">
                      <a14:shadowObscured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436B15" w14:textId="77777777" w:rsidR="005A4B80" w:rsidRDefault="005A4B80" w:rsidP="00F02002">
      <w:r>
        <w:separator/>
      </w:r>
    </w:p>
  </w:footnote>
  <w:footnote w:type="continuationSeparator" w:id="0">
    <w:p w14:paraId="4BDBFD18" w14:textId="77777777" w:rsidR="005A4B80" w:rsidRDefault="005A4B80" w:rsidP="00F02002">
      <w:r>
        <w:continuationSeparator/>
      </w:r>
    </w:p>
  </w:footnote>
  <w:footnote w:id="1">
    <w:p w14:paraId="185020DF" w14:textId="14E761F3" w:rsidR="00E86B7A" w:rsidRPr="00864639" w:rsidRDefault="00E86B7A">
      <w:pPr>
        <w:pStyle w:val="FootnoteText"/>
        <w:rPr>
          <w:lang w:val="en-US"/>
        </w:rPr>
      </w:pPr>
      <w:r>
        <w:rPr>
          <w:rStyle w:val="FootnoteReference"/>
        </w:rPr>
        <w:footnoteRef/>
      </w:r>
      <w:r>
        <w:t xml:space="preserve"> </w:t>
      </w:r>
      <w:r>
        <w:rPr>
          <w:lang w:val="en-US"/>
        </w:rPr>
        <w:t>Article 8(J) of the CBD requires state parties to “</w:t>
      </w:r>
      <w:r w:rsidRPr="00E86B7A">
        <w:rPr>
          <w:lang w:val="en-US"/>
        </w:rPr>
        <w:t>(j) Subject to its national legislation, respect, preserve and maintain knowledge, innovations and practices of indigenous and local communities embodying traditional lifestyles relevant for the conservation and sustainable use of biological diversity and promote their wider application with the approval and involvement of the holders of such knowledge, innovations and practices and encourage the equitable sharing of the benefits arising from the utilization of such knowledge, innovations and practices;</w:t>
      </w:r>
      <w:r>
        <w:rPr>
          <w:lang w:val="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E3BDB"/>
    <w:multiLevelType w:val="multilevel"/>
    <w:tmpl w:val="8CBEF5C4"/>
    <w:lvl w:ilvl="0">
      <w:start w:val="1"/>
      <w:numFmt w:val="decimal"/>
      <w:lvlText w:val="%1."/>
      <w:lvlJc w:val="left"/>
      <w:pPr>
        <w:ind w:left="504" w:hanging="504"/>
      </w:pPr>
      <w:rPr>
        <w:rFonts w:ascii="Calibri" w:hAnsi="Calibri" w:hint="default"/>
        <w:b w:val="0"/>
        <w:i w:val="0"/>
        <w:color w:val="C5192D"/>
        <w:sz w:val="19"/>
      </w:rPr>
    </w:lvl>
    <w:lvl w:ilvl="1">
      <w:start w:val="1"/>
      <w:numFmt w:val="decimal"/>
      <w:lvlText w:val="%1.%2."/>
      <w:lvlJc w:val="left"/>
      <w:pPr>
        <w:ind w:left="1152" w:hanging="1008"/>
      </w:pPr>
      <w:rPr>
        <w:rFonts w:ascii="Calibri" w:hAnsi="Calibri" w:hint="default"/>
        <w:b w:val="0"/>
        <w:i w:val="0"/>
        <w:color w:val="C5192D"/>
        <w:sz w:val="19"/>
      </w:rPr>
    </w:lvl>
    <w:lvl w:ilvl="2">
      <w:start w:val="1"/>
      <w:numFmt w:val="decimal"/>
      <w:lvlText w:val="%1.%2.%3."/>
      <w:lvlJc w:val="left"/>
      <w:pPr>
        <w:ind w:left="1728" w:hanging="1440"/>
      </w:pPr>
      <w:rPr>
        <w:rFonts w:ascii="Calibri" w:hAnsi="Calibri" w:hint="default"/>
        <w:b w:val="0"/>
        <w:i w:val="0"/>
        <w:color w:val="C5192D"/>
        <w:sz w:val="19"/>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2C152FE"/>
    <w:multiLevelType w:val="multilevel"/>
    <w:tmpl w:val="0409001F"/>
    <w:lvl w:ilvl="0">
      <w:start w:val="1"/>
      <w:numFmt w:val="decimal"/>
      <w:lvlText w:val="%1."/>
      <w:lvlJc w:val="left"/>
      <w:pPr>
        <w:ind w:left="360" w:hanging="360"/>
      </w:pPr>
      <w:rPr>
        <w:rFonts w:hint="default"/>
        <w:b w:val="0"/>
        <w:i w:val="0"/>
        <w:color w:val="C5192D"/>
        <w:sz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F95B3C"/>
    <w:multiLevelType w:val="hybridMultilevel"/>
    <w:tmpl w:val="8EFA7FF2"/>
    <w:lvl w:ilvl="0" w:tplc="730C0ED8">
      <w:start w:val="1"/>
      <w:numFmt w:val="bullet"/>
      <w:lvlText w:val=""/>
      <w:lvlJc w:val="left"/>
      <w:pPr>
        <w:ind w:left="720" w:hanging="360"/>
      </w:pPr>
      <w:rPr>
        <w:rFonts w:ascii="Symbol" w:hAnsi="Symbol" w:hint="default"/>
        <w:color w:val="AFCA0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F1603"/>
    <w:multiLevelType w:val="multilevel"/>
    <w:tmpl w:val="8CBEF5C4"/>
    <w:lvl w:ilvl="0">
      <w:start w:val="1"/>
      <w:numFmt w:val="decimal"/>
      <w:lvlText w:val="%1."/>
      <w:lvlJc w:val="left"/>
      <w:pPr>
        <w:ind w:left="504" w:hanging="504"/>
      </w:pPr>
      <w:rPr>
        <w:rFonts w:ascii="Calibri" w:hAnsi="Calibri" w:hint="default"/>
        <w:b w:val="0"/>
        <w:i w:val="0"/>
        <w:color w:val="C5192D"/>
        <w:sz w:val="19"/>
      </w:rPr>
    </w:lvl>
    <w:lvl w:ilvl="1">
      <w:start w:val="1"/>
      <w:numFmt w:val="decimal"/>
      <w:lvlText w:val="%1.%2."/>
      <w:lvlJc w:val="left"/>
      <w:pPr>
        <w:ind w:left="1152" w:hanging="1008"/>
      </w:pPr>
      <w:rPr>
        <w:rFonts w:ascii="Calibri" w:hAnsi="Calibri" w:hint="default"/>
        <w:b w:val="0"/>
        <w:i w:val="0"/>
        <w:color w:val="C5192D"/>
        <w:sz w:val="19"/>
      </w:rPr>
    </w:lvl>
    <w:lvl w:ilvl="2">
      <w:start w:val="1"/>
      <w:numFmt w:val="decimal"/>
      <w:lvlText w:val="%1.%2.%3."/>
      <w:lvlJc w:val="left"/>
      <w:pPr>
        <w:ind w:left="1728" w:hanging="1440"/>
      </w:pPr>
      <w:rPr>
        <w:rFonts w:ascii="Calibri" w:hAnsi="Calibri" w:hint="default"/>
        <w:b w:val="0"/>
        <w:i w:val="0"/>
        <w:color w:val="C5192D"/>
        <w:sz w:val="19"/>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7962D2"/>
    <w:multiLevelType w:val="multilevel"/>
    <w:tmpl w:val="8CBEF5C4"/>
    <w:styleLink w:val="UNNumberedmuti"/>
    <w:lvl w:ilvl="0">
      <w:start w:val="1"/>
      <w:numFmt w:val="decimal"/>
      <w:lvlText w:val="%1."/>
      <w:lvlJc w:val="left"/>
      <w:pPr>
        <w:ind w:left="648" w:hanging="504"/>
      </w:pPr>
      <w:rPr>
        <w:rFonts w:ascii="Calibri" w:hAnsi="Calibri" w:hint="default"/>
        <w:b w:val="0"/>
        <w:i w:val="0"/>
        <w:color w:val="C5192D"/>
        <w:sz w:val="19"/>
      </w:rPr>
    </w:lvl>
    <w:lvl w:ilvl="1">
      <w:start w:val="1"/>
      <w:numFmt w:val="decimal"/>
      <w:lvlText w:val="%1.%2."/>
      <w:lvlJc w:val="left"/>
      <w:pPr>
        <w:ind w:left="1728" w:hanging="1008"/>
      </w:pPr>
      <w:rPr>
        <w:rFonts w:ascii="Calibri" w:hAnsi="Calibri" w:hint="default"/>
        <w:b w:val="0"/>
        <w:i w:val="0"/>
        <w:color w:val="C5192D"/>
        <w:sz w:val="19"/>
      </w:rPr>
    </w:lvl>
    <w:lvl w:ilvl="2">
      <w:start w:val="1"/>
      <w:numFmt w:val="decimal"/>
      <w:lvlText w:val="%1.%2.%3."/>
      <w:lvlJc w:val="left"/>
      <w:pPr>
        <w:ind w:left="2880" w:hanging="1440"/>
      </w:pPr>
      <w:rPr>
        <w:rFonts w:ascii="Calibri" w:hAnsi="Calibri" w:hint="default"/>
        <w:b w:val="0"/>
        <w:i w:val="0"/>
        <w:color w:val="C5192D"/>
        <w:sz w:val="19"/>
      </w:rPr>
    </w:lvl>
    <w:lvl w:ilvl="3">
      <w:start w:val="1"/>
      <w:numFmt w:val="decimal"/>
      <w:lvlText w:val="%1.%2.%3.%4."/>
      <w:lvlJc w:val="left"/>
      <w:pPr>
        <w:ind w:left="1872" w:hanging="648"/>
      </w:pPr>
      <w:rPr>
        <w:rFonts w:hint="default"/>
      </w:rPr>
    </w:lvl>
    <w:lvl w:ilvl="4">
      <w:start w:val="1"/>
      <w:numFmt w:val="decimal"/>
      <w:lvlText w:val="%1.%2.%3.%4.%5."/>
      <w:lvlJc w:val="left"/>
      <w:pPr>
        <w:ind w:left="2376" w:hanging="792"/>
      </w:pPr>
      <w:rPr>
        <w:rFonts w:hint="default"/>
      </w:rPr>
    </w:lvl>
    <w:lvl w:ilvl="5">
      <w:start w:val="1"/>
      <w:numFmt w:val="decimal"/>
      <w:lvlText w:val="%1.%2.%3.%4.%5.%6."/>
      <w:lvlJc w:val="left"/>
      <w:pPr>
        <w:ind w:left="2880" w:hanging="936"/>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3888" w:hanging="1224"/>
      </w:pPr>
      <w:rPr>
        <w:rFonts w:hint="default"/>
      </w:rPr>
    </w:lvl>
    <w:lvl w:ilvl="8">
      <w:start w:val="1"/>
      <w:numFmt w:val="decimal"/>
      <w:lvlText w:val="%1.%2.%3.%4.%5.%6.%7.%8.%9."/>
      <w:lvlJc w:val="left"/>
      <w:pPr>
        <w:ind w:left="4464" w:hanging="1440"/>
      </w:pPr>
      <w:rPr>
        <w:rFonts w:hint="default"/>
      </w:rPr>
    </w:lvl>
  </w:abstractNum>
  <w:abstractNum w:abstractNumId="5" w15:restartNumberingAfterBreak="0">
    <w:nsid w:val="0F3C129A"/>
    <w:multiLevelType w:val="multilevel"/>
    <w:tmpl w:val="651EA57A"/>
    <w:lvl w:ilvl="0">
      <w:start w:val="1"/>
      <w:numFmt w:val="decimal"/>
      <w:lvlText w:val="%1."/>
      <w:lvlJc w:val="left"/>
      <w:pPr>
        <w:ind w:left="504" w:hanging="504"/>
      </w:pPr>
      <w:rPr>
        <w:rFonts w:ascii="Calibri" w:hAnsi="Calibri" w:hint="default"/>
        <w:b w:val="0"/>
        <w:i w:val="0"/>
        <w:color w:val="C5192D"/>
        <w:sz w:val="19"/>
      </w:rPr>
    </w:lvl>
    <w:lvl w:ilvl="1">
      <w:start w:val="1"/>
      <w:numFmt w:val="decimal"/>
      <w:lvlText w:val="%1.%2."/>
      <w:lvlJc w:val="left"/>
      <w:pPr>
        <w:ind w:left="1440" w:hanging="1080"/>
      </w:pPr>
      <w:rPr>
        <w:rFonts w:ascii="Calibri" w:hAnsi="Calibri" w:hint="default"/>
        <w:b w:val="0"/>
        <w:i w:val="0"/>
        <w:color w:val="C5192D"/>
        <w:sz w:val="19"/>
      </w:rPr>
    </w:lvl>
    <w:lvl w:ilvl="2">
      <w:start w:val="1"/>
      <w:numFmt w:val="decimal"/>
      <w:lvlText w:val="%1.%2.%3."/>
      <w:lvlJc w:val="left"/>
      <w:pPr>
        <w:ind w:left="2088" w:hanging="1368"/>
      </w:pPr>
      <w:rPr>
        <w:rFonts w:ascii="Calibri" w:hAnsi="Calibri" w:hint="default"/>
        <w:b w:val="0"/>
        <w:i w:val="0"/>
        <w:color w:val="C5192D"/>
        <w:sz w:val="19"/>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6C7039A"/>
    <w:multiLevelType w:val="hybridMultilevel"/>
    <w:tmpl w:val="B7BE72D4"/>
    <w:lvl w:ilvl="0" w:tplc="23723AE8">
      <w:start w:val="1"/>
      <w:numFmt w:val="bullet"/>
      <w:lvlText w:val=""/>
      <w:lvlJc w:val="left"/>
      <w:pPr>
        <w:tabs>
          <w:tab w:val="num" w:pos="357"/>
        </w:tabs>
        <w:ind w:left="357" w:hanging="357"/>
      </w:pPr>
      <w:rPr>
        <w:rFonts w:ascii="Symbol" w:hAnsi="Symbol" w:hint="default"/>
        <w:color w:val="AFCA0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641F9E"/>
    <w:multiLevelType w:val="hybridMultilevel"/>
    <w:tmpl w:val="49441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C187D"/>
    <w:multiLevelType w:val="multilevel"/>
    <w:tmpl w:val="A3C2DBE4"/>
    <w:lvl w:ilvl="0">
      <w:start w:val="1"/>
      <w:numFmt w:val="decimal"/>
      <w:lvlText w:val="%1."/>
      <w:lvlJc w:val="left"/>
      <w:pPr>
        <w:ind w:left="288" w:hanging="288"/>
      </w:pPr>
      <w:rPr>
        <w:rFonts w:asciiTheme="minorHAnsi" w:hAnsiTheme="minorHAnsi" w:hint="default"/>
        <w:b w:val="0"/>
        <w:i w:val="0"/>
        <w:color w:val="C5192D"/>
        <w:sz w:val="19"/>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71F0CF5"/>
    <w:multiLevelType w:val="multilevel"/>
    <w:tmpl w:val="8CBEF5C4"/>
    <w:numStyleLink w:val="UNNumberedmuti"/>
  </w:abstractNum>
  <w:abstractNum w:abstractNumId="10" w15:restartNumberingAfterBreak="0">
    <w:nsid w:val="28C962AE"/>
    <w:multiLevelType w:val="hybridMultilevel"/>
    <w:tmpl w:val="2A988CCC"/>
    <w:lvl w:ilvl="0" w:tplc="16C8639A">
      <w:start w:val="1"/>
      <w:numFmt w:val="bullet"/>
      <w:pStyle w:val="Bulllets"/>
      <w:lvlText w:val=""/>
      <w:lvlJc w:val="left"/>
      <w:pPr>
        <w:ind w:left="720" w:hanging="360"/>
      </w:pPr>
      <w:rPr>
        <w:rFonts w:ascii="Symbol" w:hAnsi="Symbol" w:hint="default"/>
        <w:color w:val="C5192D"/>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08649B"/>
    <w:multiLevelType w:val="hybridMultilevel"/>
    <w:tmpl w:val="A2BEC8F2"/>
    <w:lvl w:ilvl="0" w:tplc="7316A00A">
      <w:start w:val="1"/>
      <w:numFmt w:val="bullet"/>
      <w:pStyle w:val="SubBulletsGreen"/>
      <w:lvlText w:val=""/>
      <w:lvlJc w:val="left"/>
      <w:pPr>
        <w:tabs>
          <w:tab w:val="num" w:pos="357"/>
        </w:tabs>
        <w:ind w:left="0" w:firstLine="357"/>
      </w:pPr>
      <w:rPr>
        <w:rFonts w:ascii="Symbol" w:hAnsi="Symbol" w:hint="default"/>
        <w:color w:val="AFCA0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956905"/>
    <w:multiLevelType w:val="multilevel"/>
    <w:tmpl w:val="C1DEFB0E"/>
    <w:lvl w:ilvl="0">
      <w:start w:val="1"/>
      <w:numFmt w:val="decimal"/>
      <w:lvlText w:val="%1."/>
      <w:lvlJc w:val="left"/>
      <w:pPr>
        <w:ind w:left="648" w:hanging="504"/>
      </w:pPr>
      <w:rPr>
        <w:rFonts w:ascii="Calibri" w:hAnsi="Calibri" w:hint="default"/>
        <w:b w:val="0"/>
        <w:i w:val="0"/>
        <w:color w:val="C5192D"/>
        <w:sz w:val="19"/>
      </w:rPr>
    </w:lvl>
    <w:lvl w:ilvl="1">
      <w:start w:val="1"/>
      <w:numFmt w:val="decimal"/>
      <w:lvlText w:val="%1.%2."/>
      <w:lvlJc w:val="left"/>
      <w:pPr>
        <w:ind w:left="1440" w:hanging="792"/>
      </w:pPr>
      <w:rPr>
        <w:rFonts w:ascii="Calibri" w:hAnsi="Calibri" w:hint="default"/>
        <w:b w:val="0"/>
        <w:i w:val="0"/>
        <w:color w:val="C5192D"/>
        <w:sz w:val="19"/>
      </w:rPr>
    </w:lvl>
    <w:lvl w:ilvl="2">
      <w:start w:val="1"/>
      <w:numFmt w:val="decimal"/>
      <w:lvlText w:val="%1.%2.%3."/>
      <w:lvlJc w:val="left"/>
      <w:pPr>
        <w:ind w:left="1440" w:firstLine="288"/>
      </w:pPr>
      <w:rPr>
        <w:rFonts w:ascii="Calibri" w:hAnsi="Calibri" w:hint="default"/>
        <w:b w:val="0"/>
        <w:i w:val="0"/>
        <w:color w:val="C5192D"/>
        <w:sz w:val="19"/>
      </w:rPr>
    </w:lvl>
    <w:lvl w:ilvl="3">
      <w:start w:val="1"/>
      <w:numFmt w:val="decimal"/>
      <w:lvlText w:val="%1.%2.%3.%4."/>
      <w:lvlJc w:val="left"/>
      <w:pPr>
        <w:ind w:left="1872" w:hanging="648"/>
      </w:pPr>
      <w:rPr>
        <w:rFonts w:hint="default"/>
      </w:rPr>
    </w:lvl>
    <w:lvl w:ilvl="4">
      <w:start w:val="1"/>
      <w:numFmt w:val="decimal"/>
      <w:lvlText w:val="%1.%2.%3.%4.%5."/>
      <w:lvlJc w:val="left"/>
      <w:pPr>
        <w:ind w:left="2376" w:hanging="792"/>
      </w:pPr>
      <w:rPr>
        <w:rFonts w:hint="default"/>
      </w:rPr>
    </w:lvl>
    <w:lvl w:ilvl="5">
      <w:start w:val="1"/>
      <w:numFmt w:val="decimal"/>
      <w:lvlText w:val="%1.%2.%3.%4.%5.%6."/>
      <w:lvlJc w:val="left"/>
      <w:pPr>
        <w:ind w:left="2880" w:hanging="936"/>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3888" w:hanging="1224"/>
      </w:pPr>
      <w:rPr>
        <w:rFonts w:hint="default"/>
      </w:rPr>
    </w:lvl>
    <w:lvl w:ilvl="8">
      <w:start w:val="1"/>
      <w:numFmt w:val="decimal"/>
      <w:lvlText w:val="%1.%2.%3.%4.%5.%6.%7.%8.%9."/>
      <w:lvlJc w:val="left"/>
      <w:pPr>
        <w:ind w:left="4464" w:hanging="1440"/>
      </w:pPr>
      <w:rPr>
        <w:rFonts w:hint="default"/>
      </w:rPr>
    </w:lvl>
  </w:abstractNum>
  <w:abstractNum w:abstractNumId="13" w15:restartNumberingAfterBreak="0">
    <w:nsid w:val="29BC4BB1"/>
    <w:multiLevelType w:val="hybridMultilevel"/>
    <w:tmpl w:val="20F0F85C"/>
    <w:lvl w:ilvl="0" w:tplc="ADC60D2C">
      <w:start w:val="1"/>
      <w:numFmt w:val="bullet"/>
      <w:lvlText w:val="•"/>
      <w:lvlJc w:val="left"/>
      <w:pPr>
        <w:tabs>
          <w:tab w:val="num" w:pos="720"/>
        </w:tabs>
        <w:ind w:left="720" w:hanging="360"/>
      </w:pPr>
      <w:rPr>
        <w:rFonts w:ascii="Arial" w:hAnsi="Arial" w:hint="default"/>
      </w:rPr>
    </w:lvl>
    <w:lvl w:ilvl="1" w:tplc="9DF41B34" w:tentative="1">
      <w:start w:val="1"/>
      <w:numFmt w:val="bullet"/>
      <w:lvlText w:val="•"/>
      <w:lvlJc w:val="left"/>
      <w:pPr>
        <w:tabs>
          <w:tab w:val="num" w:pos="1440"/>
        </w:tabs>
        <w:ind w:left="1440" w:hanging="360"/>
      </w:pPr>
      <w:rPr>
        <w:rFonts w:ascii="Arial" w:hAnsi="Arial" w:hint="default"/>
      </w:rPr>
    </w:lvl>
    <w:lvl w:ilvl="2" w:tplc="FA5639B6" w:tentative="1">
      <w:start w:val="1"/>
      <w:numFmt w:val="bullet"/>
      <w:lvlText w:val="•"/>
      <w:lvlJc w:val="left"/>
      <w:pPr>
        <w:tabs>
          <w:tab w:val="num" w:pos="2160"/>
        </w:tabs>
        <w:ind w:left="2160" w:hanging="360"/>
      </w:pPr>
      <w:rPr>
        <w:rFonts w:ascii="Arial" w:hAnsi="Arial" w:hint="default"/>
      </w:rPr>
    </w:lvl>
    <w:lvl w:ilvl="3" w:tplc="4A8EB2DA" w:tentative="1">
      <w:start w:val="1"/>
      <w:numFmt w:val="bullet"/>
      <w:lvlText w:val="•"/>
      <w:lvlJc w:val="left"/>
      <w:pPr>
        <w:tabs>
          <w:tab w:val="num" w:pos="2880"/>
        </w:tabs>
        <w:ind w:left="2880" w:hanging="360"/>
      </w:pPr>
      <w:rPr>
        <w:rFonts w:ascii="Arial" w:hAnsi="Arial" w:hint="default"/>
      </w:rPr>
    </w:lvl>
    <w:lvl w:ilvl="4" w:tplc="F2068936" w:tentative="1">
      <w:start w:val="1"/>
      <w:numFmt w:val="bullet"/>
      <w:lvlText w:val="•"/>
      <w:lvlJc w:val="left"/>
      <w:pPr>
        <w:tabs>
          <w:tab w:val="num" w:pos="3600"/>
        </w:tabs>
        <w:ind w:left="3600" w:hanging="360"/>
      </w:pPr>
      <w:rPr>
        <w:rFonts w:ascii="Arial" w:hAnsi="Arial" w:hint="default"/>
      </w:rPr>
    </w:lvl>
    <w:lvl w:ilvl="5" w:tplc="76D661B0" w:tentative="1">
      <w:start w:val="1"/>
      <w:numFmt w:val="bullet"/>
      <w:lvlText w:val="•"/>
      <w:lvlJc w:val="left"/>
      <w:pPr>
        <w:tabs>
          <w:tab w:val="num" w:pos="4320"/>
        </w:tabs>
        <w:ind w:left="4320" w:hanging="360"/>
      </w:pPr>
      <w:rPr>
        <w:rFonts w:ascii="Arial" w:hAnsi="Arial" w:hint="default"/>
      </w:rPr>
    </w:lvl>
    <w:lvl w:ilvl="6" w:tplc="2A3CA7EE" w:tentative="1">
      <w:start w:val="1"/>
      <w:numFmt w:val="bullet"/>
      <w:lvlText w:val="•"/>
      <w:lvlJc w:val="left"/>
      <w:pPr>
        <w:tabs>
          <w:tab w:val="num" w:pos="5040"/>
        </w:tabs>
        <w:ind w:left="5040" w:hanging="360"/>
      </w:pPr>
      <w:rPr>
        <w:rFonts w:ascii="Arial" w:hAnsi="Arial" w:hint="default"/>
      </w:rPr>
    </w:lvl>
    <w:lvl w:ilvl="7" w:tplc="D0E0D666" w:tentative="1">
      <w:start w:val="1"/>
      <w:numFmt w:val="bullet"/>
      <w:lvlText w:val="•"/>
      <w:lvlJc w:val="left"/>
      <w:pPr>
        <w:tabs>
          <w:tab w:val="num" w:pos="5760"/>
        </w:tabs>
        <w:ind w:left="5760" w:hanging="360"/>
      </w:pPr>
      <w:rPr>
        <w:rFonts w:ascii="Arial" w:hAnsi="Arial" w:hint="default"/>
      </w:rPr>
    </w:lvl>
    <w:lvl w:ilvl="8" w:tplc="C1A6B8B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3C4E37"/>
    <w:multiLevelType w:val="hybridMultilevel"/>
    <w:tmpl w:val="65421BF0"/>
    <w:lvl w:ilvl="0" w:tplc="0FAA6604">
      <w:start w:val="1"/>
      <w:numFmt w:val="decimal"/>
      <w:pStyle w:val="Numbered"/>
      <w:lvlText w:val="%1."/>
      <w:lvlJc w:val="left"/>
      <w:pPr>
        <w:ind w:left="720" w:hanging="360"/>
      </w:pPr>
      <w:rPr>
        <w:rFonts w:asciiTheme="minorHAnsi" w:hAnsiTheme="minorHAnsi" w:hint="default"/>
        <w:b w:val="0"/>
        <w:i w:val="0"/>
        <w:color w:val="C5192D"/>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2524CA"/>
    <w:multiLevelType w:val="hybridMultilevel"/>
    <w:tmpl w:val="A094D808"/>
    <w:lvl w:ilvl="0" w:tplc="343C61A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4C12122"/>
    <w:multiLevelType w:val="hybridMultilevel"/>
    <w:tmpl w:val="43A21134"/>
    <w:lvl w:ilvl="0" w:tplc="781AE99A">
      <w:start w:val="2003"/>
      <w:numFmt w:val="decimal"/>
      <w:lvlText w:val="%1"/>
      <w:lvlJc w:val="left"/>
      <w:pPr>
        <w:ind w:left="800" w:hanging="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AB42B0"/>
    <w:multiLevelType w:val="multilevel"/>
    <w:tmpl w:val="4E7E8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8914F7"/>
    <w:multiLevelType w:val="hybridMultilevel"/>
    <w:tmpl w:val="E21AA7C0"/>
    <w:lvl w:ilvl="0" w:tplc="34BEA578">
      <w:start w:val="1"/>
      <w:numFmt w:val="decimal"/>
      <w:lvlText w:val="%1"/>
      <w:lvlJc w:val="left"/>
      <w:pPr>
        <w:ind w:left="288" w:hanging="288"/>
      </w:pPr>
      <w:rPr>
        <w:rFonts w:asciiTheme="minorHAnsi" w:hAnsiTheme="minorHAnsi" w:hint="default"/>
        <w:b w:val="0"/>
        <w:i w:val="0"/>
        <w:color w:val="C5192D"/>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8D30F8"/>
    <w:multiLevelType w:val="hybridMultilevel"/>
    <w:tmpl w:val="E52C7DBC"/>
    <w:lvl w:ilvl="0" w:tplc="661E14EC">
      <w:start w:val="2003"/>
      <w:numFmt w:val="decimal"/>
      <w:lvlText w:val="%1"/>
      <w:lvlJc w:val="left"/>
      <w:pPr>
        <w:ind w:left="800" w:hanging="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74451C"/>
    <w:multiLevelType w:val="hybridMultilevel"/>
    <w:tmpl w:val="FC3885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E3C0833"/>
    <w:multiLevelType w:val="hybridMultilevel"/>
    <w:tmpl w:val="7A243500"/>
    <w:lvl w:ilvl="0" w:tplc="D2D83C7A">
      <w:start w:val="1"/>
      <w:numFmt w:val="bullet"/>
      <w:lvlText w:val="•"/>
      <w:lvlJc w:val="left"/>
      <w:pPr>
        <w:tabs>
          <w:tab w:val="num" w:pos="720"/>
        </w:tabs>
        <w:ind w:left="720" w:hanging="360"/>
      </w:pPr>
      <w:rPr>
        <w:rFonts w:ascii="Arial" w:hAnsi="Arial" w:hint="default"/>
      </w:rPr>
    </w:lvl>
    <w:lvl w:ilvl="1" w:tplc="71BA5D5A" w:tentative="1">
      <w:start w:val="1"/>
      <w:numFmt w:val="bullet"/>
      <w:lvlText w:val="•"/>
      <w:lvlJc w:val="left"/>
      <w:pPr>
        <w:tabs>
          <w:tab w:val="num" w:pos="1440"/>
        </w:tabs>
        <w:ind w:left="1440" w:hanging="360"/>
      </w:pPr>
      <w:rPr>
        <w:rFonts w:ascii="Arial" w:hAnsi="Arial" w:hint="default"/>
      </w:rPr>
    </w:lvl>
    <w:lvl w:ilvl="2" w:tplc="C38C6B88" w:tentative="1">
      <w:start w:val="1"/>
      <w:numFmt w:val="bullet"/>
      <w:lvlText w:val="•"/>
      <w:lvlJc w:val="left"/>
      <w:pPr>
        <w:tabs>
          <w:tab w:val="num" w:pos="2160"/>
        </w:tabs>
        <w:ind w:left="2160" w:hanging="360"/>
      </w:pPr>
      <w:rPr>
        <w:rFonts w:ascii="Arial" w:hAnsi="Arial" w:hint="default"/>
      </w:rPr>
    </w:lvl>
    <w:lvl w:ilvl="3" w:tplc="ACBC57D0" w:tentative="1">
      <w:start w:val="1"/>
      <w:numFmt w:val="bullet"/>
      <w:lvlText w:val="•"/>
      <w:lvlJc w:val="left"/>
      <w:pPr>
        <w:tabs>
          <w:tab w:val="num" w:pos="2880"/>
        </w:tabs>
        <w:ind w:left="2880" w:hanging="360"/>
      </w:pPr>
      <w:rPr>
        <w:rFonts w:ascii="Arial" w:hAnsi="Arial" w:hint="default"/>
      </w:rPr>
    </w:lvl>
    <w:lvl w:ilvl="4" w:tplc="194863F4" w:tentative="1">
      <w:start w:val="1"/>
      <w:numFmt w:val="bullet"/>
      <w:lvlText w:val="•"/>
      <w:lvlJc w:val="left"/>
      <w:pPr>
        <w:tabs>
          <w:tab w:val="num" w:pos="3600"/>
        </w:tabs>
        <w:ind w:left="3600" w:hanging="360"/>
      </w:pPr>
      <w:rPr>
        <w:rFonts w:ascii="Arial" w:hAnsi="Arial" w:hint="default"/>
      </w:rPr>
    </w:lvl>
    <w:lvl w:ilvl="5" w:tplc="028880A6" w:tentative="1">
      <w:start w:val="1"/>
      <w:numFmt w:val="bullet"/>
      <w:lvlText w:val="•"/>
      <w:lvlJc w:val="left"/>
      <w:pPr>
        <w:tabs>
          <w:tab w:val="num" w:pos="4320"/>
        </w:tabs>
        <w:ind w:left="4320" w:hanging="360"/>
      </w:pPr>
      <w:rPr>
        <w:rFonts w:ascii="Arial" w:hAnsi="Arial" w:hint="default"/>
      </w:rPr>
    </w:lvl>
    <w:lvl w:ilvl="6" w:tplc="F942DA82" w:tentative="1">
      <w:start w:val="1"/>
      <w:numFmt w:val="bullet"/>
      <w:lvlText w:val="•"/>
      <w:lvlJc w:val="left"/>
      <w:pPr>
        <w:tabs>
          <w:tab w:val="num" w:pos="5040"/>
        </w:tabs>
        <w:ind w:left="5040" w:hanging="360"/>
      </w:pPr>
      <w:rPr>
        <w:rFonts w:ascii="Arial" w:hAnsi="Arial" w:hint="default"/>
      </w:rPr>
    </w:lvl>
    <w:lvl w:ilvl="7" w:tplc="6EB8017C" w:tentative="1">
      <w:start w:val="1"/>
      <w:numFmt w:val="bullet"/>
      <w:lvlText w:val="•"/>
      <w:lvlJc w:val="left"/>
      <w:pPr>
        <w:tabs>
          <w:tab w:val="num" w:pos="5760"/>
        </w:tabs>
        <w:ind w:left="5760" w:hanging="360"/>
      </w:pPr>
      <w:rPr>
        <w:rFonts w:ascii="Arial" w:hAnsi="Arial" w:hint="default"/>
      </w:rPr>
    </w:lvl>
    <w:lvl w:ilvl="8" w:tplc="6DCA73E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E3F1B7E"/>
    <w:multiLevelType w:val="hybridMultilevel"/>
    <w:tmpl w:val="E55ECD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4312CA3"/>
    <w:multiLevelType w:val="hybridMultilevel"/>
    <w:tmpl w:val="C8D4EE8C"/>
    <w:lvl w:ilvl="0" w:tplc="9726156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791991"/>
    <w:multiLevelType w:val="multilevel"/>
    <w:tmpl w:val="C1DEFB0E"/>
    <w:name w:val="UN_Numbered multi"/>
    <w:lvl w:ilvl="0">
      <w:start w:val="1"/>
      <w:numFmt w:val="decimal"/>
      <w:lvlText w:val="%1."/>
      <w:lvlJc w:val="left"/>
      <w:pPr>
        <w:ind w:left="648" w:hanging="504"/>
      </w:pPr>
      <w:rPr>
        <w:rFonts w:ascii="Calibri" w:hAnsi="Calibri" w:hint="default"/>
        <w:b w:val="0"/>
        <w:i w:val="0"/>
        <w:color w:val="C5192D"/>
        <w:sz w:val="19"/>
      </w:rPr>
    </w:lvl>
    <w:lvl w:ilvl="1">
      <w:start w:val="1"/>
      <w:numFmt w:val="decimal"/>
      <w:lvlText w:val="%1.%2."/>
      <w:lvlJc w:val="left"/>
      <w:pPr>
        <w:ind w:left="1440" w:hanging="792"/>
      </w:pPr>
      <w:rPr>
        <w:rFonts w:ascii="Calibri" w:hAnsi="Calibri" w:hint="default"/>
        <w:b w:val="0"/>
        <w:i w:val="0"/>
        <w:color w:val="C5192D"/>
        <w:sz w:val="19"/>
      </w:rPr>
    </w:lvl>
    <w:lvl w:ilvl="2">
      <w:start w:val="1"/>
      <w:numFmt w:val="decimal"/>
      <w:lvlText w:val="%1.%2.%3."/>
      <w:lvlJc w:val="left"/>
      <w:pPr>
        <w:ind w:left="1440" w:firstLine="288"/>
      </w:pPr>
      <w:rPr>
        <w:rFonts w:ascii="Calibri" w:hAnsi="Calibri" w:hint="default"/>
        <w:b w:val="0"/>
        <w:i w:val="0"/>
        <w:color w:val="C5192D"/>
        <w:sz w:val="19"/>
      </w:rPr>
    </w:lvl>
    <w:lvl w:ilvl="3">
      <w:start w:val="1"/>
      <w:numFmt w:val="decimal"/>
      <w:lvlText w:val="%1.%2.%3.%4."/>
      <w:lvlJc w:val="left"/>
      <w:pPr>
        <w:ind w:left="1872" w:hanging="648"/>
      </w:pPr>
      <w:rPr>
        <w:rFonts w:hint="default"/>
      </w:rPr>
    </w:lvl>
    <w:lvl w:ilvl="4">
      <w:start w:val="1"/>
      <w:numFmt w:val="decimal"/>
      <w:lvlText w:val="%1.%2.%3.%4.%5."/>
      <w:lvlJc w:val="left"/>
      <w:pPr>
        <w:ind w:left="2376" w:hanging="792"/>
      </w:pPr>
      <w:rPr>
        <w:rFonts w:hint="default"/>
      </w:rPr>
    </w:lvl>
    <w:lvl w:ilvl="5">
      <w:start w:val="1"/>
      <w:numFmt w:val="decimal"/>
      <w:lvlText w:val="%1.%2.%3.%4.%5.%6."/>
      <w:lvlJc w:val="left"/>
      <w:pPr>
        <w:ind w:left="2880" w:hanging="936"/>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3888" w:hanging="1224"/>
      </w:pPr>
      <w:rPr>
        <w:rFonts w:hint="default"/>
      </w:rPr>
    </w:lvl>
    <w:lvl w:ilvl="8">
      <w:start w:val="1"/>
      <w:numFmt w:val="decimal"/>
      <w:lvlText w:val="%1.%2.%3.%4.%5.%6.%7.%8.%9."/>
      <w:lvlJc w:val="left"/>
      <w:pPr>
        <w:ind w:left="4464" w:hanging="1440"/>
      </w:pPr>
      <w:rPr>
        <w:rFonts w:hint="default"/>
      </w:rPr>
    </w:lvl>
  </w:abstractNum>
  <w:abstractNum w:abstractNumId="25" w15:restartNumberingAfterBreak="0">
    <w:nsid w:val="71F92C70"/>
    <w:multiLevelType w:val="hybridMultilevel"/>
    <w:tmpl w:val="ABA431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BD31632"/>
    <w:multiLevelType w:val="hybridMultilevel"/>
    <w:tmpl w:val="B94C1AAA"/>
    <w:lvl w:ilvl="0" w:tplc="AAE49CD8">
      <w:start w:val="1"/>
      <w:numFmt w:val="bullet"/>
      <w:pStyle w:val="BulletsGreen"/>
      <w:lvlText w:val=""/>
      <w:lvlJc w:val="left"/>
      <w:pPr>
        <w:tabs>
          <w:tab w:val="num" w:pos="357"/>
        </w:tabs>
        <w:ind w:left="357" w:hanging="357"/>
      </w:pPr>
      <w:rPr>
        <w:rFonts w:ascii="Symbol" w:hAnsi="Symbol" w:hint="default"/>
        <w:color w:val="AFCA0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0"/>
  </w:num>
  <w:num w:numId="3">
    <w:abstractNumId w:val="18"/>
  </w:num>
  <w:num w:numId="4">
    <w:abstractNumId w:val="8"/>
  </w:num>
  <w:num w:numId="5">
    <w:abstractNumId w:val="1"/>
  </w:num>
  <w:num w:numId="6">
    <w:abstractNumId w:val="3"/>
  </w:num>
  <w:num w:numId="7">
    <w:abstractNumId w:val="5"/>
  </w:num>
  <w:num w:numId="8">
    <w:abstractNumId w:val="0"/>
  </w:num>
  <w:num w:numId="9">
    <w:abstractNumId w:val="4"/>
  </w:num>
  <w:num w:numId="10">
    <w:abstractNumId w:val="9"/>
  </w:num>
  <w:num w:numId="11">
    <w:abstractNumId w:val="24"/>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26"/>
  </w:num>
  <w:num w:numId="16">
    <w:abstractNumId w:val="11"/>
  </w:num>
  <w:num w:numId="17">
    <w:abstractNumId w:val="6"/>
  </w:num>
  <w:num w:numId="18">
    <w:abstractNumId w:val="2"/>
  </w:num>
  <w:num w:numId="19">
    <w:abstractNumId w:val="17"/>
  </w:num>
  <w:num w:numId="20">
    <w:abstractNumId w:val="13"/>
  </w:num>
  <w:num w:numId="21">
    <w:abstractNumId w:val="21"/>
  </w:num>
  <w:num w:numId="22">
    <w:abstractNumId w:val="7"/>
  </w:num>
  <w:num w:numId="23">
    <w:abstractNumId w:val="15"/>
  </w:num>
  <w:num w:numId="24">
    <w:abstractNumId w:val="20"/>
  </w:num>
  <w:num w:numId="25">
    <w:abstractNumId w:val="16"/>
  </w:num>
  <w:num w:numId="26">
    <w:abstractNumId w:val="19"/>
  </w:num>
  <w:num w:numId="27">
    <w:abstractNumId w:val="25"/>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FC9"/>
    <w:rsid w:val="0000345E"/>
    <w:rsid w:val="00003F07"/>
    <w:rsid w:val="0000506F"/>
    <w:rsid w:val="0001651D"/>
    <w:rsid w:val="00017A8B"/>
    <w:rsid w:val="0002021C"/>
    <w:rsid w:val="00023F42"/>
    <w:rsid w:val="00023F93"/>
    <w:rsid w:val="000269E3"/>
    <w:rsid w:val="00026DE7"/>
    <w:rsid w:val="00030168"/>
    <w:rsid w:val="00030CA1"/>
    <w:rsid w:val="00030E31"/>
    <w:rsid w:val="0003439E"/>
    <w:rsid w:val="00036643"/>
    <w:rsid w:val="00036A69"/>
    <w:rsid w:val="00037F69"/>
    <w:rsid w:val="00043523"/>
    <w:rsid w:val="000455F6"/>
    <w:rsid w:val="00047B0B"/>
    <w:rsid w:val="00050495"/>
    <w:rsid w:val="00051524"/>
    <w:rsid w:val="000527C9"/>
    <w:rsid w:val="00052AEB"/>
    <w:rsid w:val="00054BC0"/>
    <w:rsid w:val="00060DBF"/>
    <w:rsid w:val="00061DB0"/>
    <w:rsid w:val="0008131A"/>
    <w:rsid w:val="000816CF"/>
    <w:rsid w:val="000843F2"/>
    <w:rsid w:val="00096C77"/>
    <w:rsid w:val="000A0D6C"/>
    <w:rsid w:val="000A5EB9"/>
    <w:rsid w:val="000A6E1E"/>
    <w:rsid w:val="000B49E6"/>
    <w:rsid w:val="000C3D64"/>
    <w:rsid w:val="000E2F73"/>
    <w:rsid w:val="000F2741"/>
    <w:rsid w:val="000F3095"/>
    <w:rsid w:val="000F70A2"/>
    <w:rsid w:val="001020C9"/>
    <w:rsid w:val="00111EDB"/>
    <w:rsid w:val="00114024"/>
    <w:rsid w:val="00114070"/>
    <w:rsid w:val="00121B4A"/>
    <w:rsid w:val="00122BB8"/>
    <w:rsid w:val="00133648"/>
    <w:rsid w:val="001343A1"/>
    <w:rsid w:val="0014169D"/>
    <w:rsid w:val="001442E6"/>
    <w:rsid w:val="00146753"/>
    <w:rsid w:val="00146E90"/>
    <w:rsid w:val="00152CF6"/>
    <w:rsid w:val="0015666E"/>
    <w:rsid w:val="00160DF1"/>
    <w:rsid w:val="0017731B"/>
    <w:rsid w:val="00183B90"/>
    <w:rsid w:val="001860FE"/>
    <w:rsid w:val="00186CCA"/>
    <w:rsid w:val="00190F51"/>
    <w:rsid w:val="00192EC2"/>
    <w:rsid w:val="00194C0B"/>
    <w:rsid w:val="00196A3E"/>
    <w:rsid w:val="001A058F"/>
    <w:rsid w:val="001A2DD1"/>
    <w:rsid w:val="001A3375"/>
    <w:rsid w:val="001A44A0"/>
    <w:rsid w:val="001B23B4"/>
    <w:rsid w:val="001B41DD"/>
    <w:rsid w:val="001C0CC8"/>
    <w:rsid w:val="001C36B1"/>
    <w:rsid w:val="001C4851"/>
    <w:rsid w:val="001E21A3"/>
    <w:rsid w:val="001E5F07"/>
    <w:rsid w:val="001F5E87"/>
    <w:rsid w:val="002010AC"/>
    <w:rsid w:val="0020346F"/>
    <w:rsid w:val="0020380E"/>
    <w:rsid w:val="00204E08"/>
    <w:rsid w:val="0020563D"/>
    <w:rsid w:val="0020657D"/>
    <w:rsid w:val="00206916"/>
    <w:rsid w:val="0021322A"/>
    <w:rsid w:val="002158A8"/>
    <w:rsid w:val="002176C6"/>
    <w:rsid w:val="0022129B"/>
    <w:rsid w:val="00221F93"/>
    <w:rsid w:val="00231DC4"/>
    <w:rsid w:val="00233C71"/>
    <w:rsid w:val="00237E38"/>
    <w:rsid w:val="002441BE"/>
    <w:rsid w:val="002500F3"/>
    <w:rsid w:val="0025114E"/>
    <w:rsid w:val="00254B7C"/>
    <w:rsid w:val="00255489"/>
    <w:rsid w:val="00255B4F"/>
    <w:rsid w:val="00261873"/>
    <w:rsid w:val="00263662"/>
    <w:rsid w:val="0027056C"/>
    <w:rsid w:val="002731A9"/>
    <w:rsid w:val="00273321"/>
    <w:rsid w:val="00273988"/>
    <w:rsid w:val="002829DD"/>
    <w:rsid w:val="00283655"/>
    <w:rsid w:val="00286363"/>
    <w:rsid w:val="002863B9"/>
    <w:rsid w:val="002933F0"/>
    <w:rsid w:val="00293B0D"/>
    <w:rsid w:val="00296AA5"/>
    <w:rsid w:val="002A1540"/>
    <w:rsid w:val="002A1D90"/>
    <w:rsid w:val="002A5389"/>
    <w:rsid w:val="002B0FA2"/>
    <w:rsid w:val="002B5F92"/>
    <w:rsid w:val="002C1A9D"/>
    <w:rsid w:val="002C750E"/>
    <w:rsid w:val="002C7E87"/>
    <w:rsid w:val="002D2689"/>
    <w:rsid w:val="002D29CD"/>
    <w:rsid w:val="002D6151"/>
    <w:rsid w:val="002E03E6"/>
    <w:rsid w:val="002E0688"/>
    <w:rsid w:val="002E2308"/>
    <w:rsid w:val="002E4D55"/>
    <w:rsid w:val="002E4E46"/>
    <w:rsid w:val="002F01C2"/>
    <w:rsid w:val="002F575F"/>
    <w:rsid w:val="002F6955"/>
    <w:rsid w:val="00303A72"/>
    <w:rsid w:val="00305932"/>
    <w:rsid w:val="00312B1B"/>
    <w:rsid w:val="00312D2B"/>
    <w:rsid w:val="003212A9"/>
    <w:rsid w:val="00327A68"/>
    <w:rsid w:val="00327CE9"/>
    <w:rsid w:val="00331E5A"/>
    <w:rsid w:val="00335BFE"/>
    <w:rsid w:val="00337D3D"/>
    <w:rsid w:val="00340311"/>
    <w:rsid w:val="00345086"/>
    <w:rsid w:val="00345BF0"/>
    <w:rsid w:val="0035213B"/>
    <w:rsid w:val="00361A1E"/>
    <w:rsid w:val="00370554"/>
    <w:rsid w:val="00372F9B"/>
    <w:rsid w:val="00373332"/>
    <w:rsid w:val="003734C3"/>
    <w:rsid w:val="00375809"/>
    <w:rsid w:val="00376FED"/>
    <w:rsid w:val="00382488"/>
    <w:rsid w:val="00384DB7"/>
    <w:rsid w:val="00391572"/>
    <w:rsid w:val="00392E35"/>
    <w:rsid w:val="0039792E"/>
    <w:rsid w:val="00397BF5"/>
    <w:rsid w:val="003A0526"/>
    <w:rsid w:val="003A08B6"/>
    <w:rsid w:val="003A167B"/>
    <w:rsid w:val="003A2045"/>
    <w:rsid w:val="003B034F"/>
    <w:rsid w:val="003B1241"/>
    <w:rsid w:val="003B32D1"/>
    <w:rsid w:val="003B53DF"/>
    <w:rsid w:val="003B6D2A"/>
    <w:rsid w:val="003B6E1C"/>
    <w:rsid w:val="003B7BBA"/>
    <w:rsid w:val="003C0275"/>
    <w:rsid w:val="003C2A7F"/>
    <w:rsid w:val="003C6032"/>
    <w:rsid w:val="003C6894"/>
    <w:rsid w:val="003D757E"/>
    <w:rsid w:val="003D7D23"/>
    <w:rsid w:val="003E116E"/>
    <w:rsid w:val="003E229B"/>
    <w:rsid w:val="003E2ED6"/>
    <w:rsid w:val="003E52FE"/>
    <w:rsid w:val="00402185"/>
    <w:rsid w:val="004042AC"/>
    <w:rsid w:val="0041029A"/>
    <w:rsid w:val="004123FD"/>
    <w:rsid w:val="00416B89"/>
    <w:rsid w:val="00417519"/>
    <w:rsid w:val="00417F2D"/>
    <w:rsid w:val="00420D0C"/>
    <w:rsid w:val="004255CB"/>
    <w:rsid w:val="004271A7"/>
    <w:rsid w:val="00430FF7"/>
    <w:rsid w:val="00435156"/>
    <w:rsid w:val="00437A1D"/>
    <w:rsid w:val="00441700"/>
    <w:rsid w:val="00441B23"/>
    <w:rsid w:val="00442AC3"/>
    <w:rsid w:val="00447A3B"/>
    <w:rsid w:val="00461035"/>
    <w:rsid w:val="00461E11"/>
    <w:rsid w:val="00463300"/>
    <w:rsid w:val="00467BF0"/>
    <w:rsid w:val="00475E76"/>
    <w:rsid w:val="00476DB3"/>
    <w:rsid w:val="00482B92"/>
    <w:rsid w:val="004844E6"/>
    <w:rsid w:val="00485061"/>
    <w:rsid w:val="004856E4"/>
    <w:rsid w:val="00486686"/>
    <w:rsid w:val="00495555"/>
    <w:rsid w:val="00495A37"/>
    <w:rsid w:val="004A1144"/>
    <w:rsid w:val="004A1CD1"/>
    <w:rsid w:val="004A3FC4"/>
    <w:rsid w:val="004A57C0"/>
    <w:rsid w:val="004A69CB"/>
    <w:rsid w:val="004B0F94"/>
    <w:rsid w:val="004B401C"/>
    <w:rsid w:val="004B6C7E"/>
    <w:rsid w:val="004B73F4"/>
    <w:rsid w:val="004C431C"/>
    <w:rsid w:val="004C5FC4"/>
    <w:rsid w:val="004C6CC2"/>
    <w:rsid w:val="004D0890"/>
    <w:rsid w:val="004D0980"/>
    <w:rsid w:val="004D09BD"/>
    <w:rsid w:val="004D2AD8"/>
    <w:rsid w:val="004D4C81"/>
    <w:rsid w:val="004D6788"/>
    <w:rsid w:val="004D7D65"/>
    <w:rsid w:val="004E0829"/>
    <w:rsid w:val="004E0FC5"/>
    <w:rsid w:val="004E2373"/>
    <w:rsid w:val="004E35AB"/>
    <w:rsid w:val="004F0CE4"/>
    <w:rsid w:val="004F3A50"/>
    <w:rsid w:val="004F42CB"/>
    <w:rsid w:val="004F575D"/>
    <w:rsid w:val="0050142C"/>
    <w:rsid w:val="00503A7F"/>
    <w:rsid w:val="00504449"/>
    <w:rsid w:val="0050479E"/>
    <w:rsid w:val="0050519F"/>
    <w:rsid w:val="00520546"/>
    <w:rsid w:val="00527B39"/>
    <w:rsid w:val="005313CE"/>
    <w:rsid w:val="005326AB"/>
    <w:rsid w:val="005342E4"/>
    <w:rsid w:val="0053436B"/>
    <w:rsid w:val="005378FF"/>
    <w:rsid w:val="00542B98"/>
    <w:rsid w:val="0054754A"/>
    <w:rsid w:val="00547E2D"/>
    <w:rsid w:val="005550C0"/>
    <w:rsid w:val="00563B4B"/>
    <w:rsid w:val="00567078"/>
    <w:rsid w:val="00575873"/>
    <w:rsid w:val="005A4B80"/>
    <w:rsid w:val="005C4946"/>
    <w:rsid w:val="005C5346"/>
    <w:rsid w:val="005C7EDB"/>
    <w:rsid w:val="005D0CDC"/>
    <w:rsid w:val="005D1AC3"/>
    <w:rsid w:val="005D25A2"/>
    <w:rsid w:val="005D25AC"/>
    <w:rsid w:val="005D4488"/>
    <w:rsid w:val="005D5383"/>
    <w:rsid w:val="005D5B5E"/>
    <w:rsid w:val="005D6A5F"/>
    <w:rsid w:val="005D7885"/>
    <w:rsid w:val="005E6F8C"/>
    <w:rsid w:val="005E7894"/>
    <w:rsid w:val="005F71C4"/>
    <w:rsid w:val="00600656"/>
    <w:rsid w:val="00605931"/>
    <w:rsid w:val="00605969"/>
    <w:rsid w:val="00612B19"/>
    <w:rsid w:val="00614008"/>
    <w:rsid w:val="00620925"/>
    <w:rsid w:val="00620F8B"/>
    <w:rsid w:val="006222DA"/>
    <w:rsid w:val="00622BD3"/>
    <w:rsid w:val="00622DFF"/>
    <w:rsid w:val="006232BB"/>
    <w:rsid w:val="00625DE8"/>
    <w:rsid w:val="0062758A"/>
    <w:rsid w:val="00627829"/>
    <w:rsid w:val="00630B7D"/>
    <w:rsid w:val="00630CF3"/>
    <w:rsid w:val="00631EF6"/>
    <w:rsid w:val="006358CD"/>
    <w:rsid w:val="00635AD9"/>
    <w:rsid w:val="00640DF2"/>
    <w:rsid w:val="00643BA8"/>
    <w:rsid w:val="00653724"/>
    <w:rsid w:val="00655827"/>
    <w:rsid w:val="00656B80"/>
    <w:rsid w:val="00660C30"/>
    <w:rsid w:val="00666607"/>
    <w:rsid w:val="006718D7"/>
    <w:rsid w:val="006719F2"/>
    <w:rsid w:val="00672359"/>
    <w:rsid w:val="00677B06"/>
    <w:rsid w:val="006823E8"/>
    <w:rsid w:val="006839E4"/>
    <w:rsid w:val="00684BC6"/>
    <w:rsid w:val="006862D3"/>
    <w:rsid w:val="00687BB3"/>
    <w:rsid w:val="00691C16"/>
    <w:rsid w:val="006A064E"/>
    <w:rsid w:val="006A0DEF"/>
    <w:rsid w:val="006A1DEC"/>
    <w:rsid w:val="006A21CF"/>
    <w:rsid w:val="006A5936"/>
    <w:rsid w:val="006A7BB8"/>
    <w:rsid w:val="006C260B"/>
    <w:rsid w:val="006C46C4"/>
    <w:rsid w:val="006C5F59"/>
    <w:rsid w:val="006C6514"/>
    <w:rsid w:val="006C7E11"/>
    <w:rsid w:val="006D05D9"/>
    <w:rsid w:val="006D3DC9"/>
    <w:rsid w:val="006D4945"/>
    <w:rsid w:val="006D758A"/>
    <w:rsid w:val="006D79AF"/>
    <w:rsid w:val="006D7F8E"/>
    <w:rsid w:val="006E1B26"/>
    <w:rsid w:val="006E1D20"/>
    <w:rsid w:val="006E3ED8"/>
    <w:rsid w:val="006E3ED9"/>
    <w:rsid w:val="006E64F3"/>
    <w:rsid w:val="006F0E3D"/>
    <w:rsid w:val="006F471A"/>
    <w:rsid w:val="00707025"/>
    <w:rsid w:val="007073A4"/>
    <w:rsid w:val="00710A22"/>
    <w:rsid w:val="00711BD6"/>
    <w:rsid w:val="00711F41"/>
    <w:rsid w:val="00712DC4"/>
    <w:rsid w:val="007135D3"/>
    <w:rsid w:val="00717266"/>
    <w:rsid w:val="007265FB"/>
    <w:rsid w:val="00730469"/>
    <w:rsid w:val="00730E44"/>
    <w:rsid w:val="00732C0D"/>
    <w:rsid w:val="00733384"/>
    <w:rsid w:val="00734935"/>
    <w:rsid w:val="00743188"/>
    <w:rsid w:val="00743C4E"/>
    <w:rsid w:val="00745D6D"/>
    <w:rsid w:val="007504F7"/>
    <w:rsid w:val="00750CD3"/>
    <w:rsid w:val="00750EA5"/>
    <w:rsid w:val="00766453"/>
    <w:rsid w:val="007666D8"/>
    <w:rsid w:val="007711BE"/>
    <w:rsid w:val="007733C5"/>
    <w:rsid w:val="007748E1"/>
    <w:rsid w:val="007812AC"/>
    <w:rsid w:val="007814DF"/>
    <w:rsid w:val="00782CB8"/>
    <w:rsid w:val="007851DE"/>
    <w:rsid w:val="00785FFB"/>
    <w:rsid w:val="0078670D"/>
    <w:rsid w:val="0079098D"/>
    <w:rsid w:val="00792B47"/>
    <w:rsid w:val="00794FE7"/>
    <w:rsid w:val="00797738"/>
    <w:rsid w:val="007A04B5"/>
    <w:rsid w:val="007A2A69"/>
    <w:rsid w:val="007A42B6"/>
    <w:rsid w:val="007A5653"/>
    <w:rsid w:val="007A61D1"/>
    <w:rsid w:val="007A6899"/>
    <w:rsid w:val="007A7440"/>
    <w:rsid w:val="007B20C2"/>
    <w:rsid w:val="007B5603"/>
    <w:rsid w:val="007C3D9F"/>
    <w:rsid w:val="007C6619"/>
    <w:rsid w:val="007D1A0C"/>
    <w:rsid w:val="007D461C"/>
    <w:rsid w:val="007E0DB2"/>
    <w:rsid w:val="007E517A"/>
    <w:rsid w:val="007E64A7"/>
    <w:rsid w:val="007E76CD"/>
    <w:rsid w:val="007E7CAB"/>
    <w:rsid w:val="007F33A6"/>
    <w:rsid w:val="007F6915"/>
    <w:rsid w:val="007F708B"/>
    <w:rsid w:val="00801772"/>
    <w:rsid w:val="00801FFE"/>
    <w:rsid w:val="0080621B"/>
    <w:rsid w:val="00807737"/>
    <w:rsid w:val="00816223"/>
    <w:rsid w:val="00816EE6"/>
    <w:rsid w:val="008228D3"/>
    <w:rsid w:val="00823111"/>
    <w:rsid w:val="00825628"/>
    <w:rsid w:val="008327EB"/>
    <w:rsid w:val="00834008"/>
    <w:rsid w:val="00836011"/>
    <w:rsid w:val="00844E5F"/>
    <w:rsid w:val="00847DAD"/>
    <w:rsid w:val="00854BD6"/>
    <w:rsid w:val="00855AF6"/>
    <w:rsid w:val="00864639"/>
    <w:rsid w:val="00866051"/>
    <w:rsid w:val="0086693D"/>
    <w:rsid w:val="0086745C"/>
    <w:rsid w:val="008723F0"/>
    <w:rsid w:val="00872C5F"/>
    <w:rsid w:val="00881BCC"/>
    <w:rsid w:val="00883D13"/>
    <w:rsid w:val="00884868"/>
    <w:rsid w:val="0088679C"/>
    <w:rsid w:val="0088721E"/>
    <w:rsid w:val="00891CCC"/>
    <w:rsid w:val="00897894"/>
    <w:rsid w:val="00897E4F"/>
    <w:rsid w:val="008A1E5C"/>
    <w:rsid w:val="008A22CE"/>
    <w:rsid w:val="008B00C9"/>
    <w:rsid w:val="008B1046"/>
    <w:rsid w:val="008B18FC"/>
    <w:rsid w:val="008B4FD1"/>
    <w:rsid w:val="008B5531"/>
    <w:rsid w:val="008C3292"/>
    <w:rsid w:val="008C6B8B"/>
    <w:rsid w:val="008C7A0A"/>
    <w:rsid w:val="008D04CD"/>
    <w:rsid w:val="008D1139"/>
    <w:rsid w:val="008E004B"/>
    <w:rsid w:val="008E1956"/>
    <w:rsid w:val="008E34D6"/>
    <w:rsid w:val="008E399A"/>
    <w:rsid w:val="008F2F70"/>
    <w:rsid w:val="008F3FB0"/>
    <w:rsid w:val="008F59CE"/>
    <w:rsid w:val="008F7B6A"/>
    <w:rsid w:val="0090266C"/>
    <w:rsid w:val="009078B1"/>
    <w:rsid w:val="00910B70"/>
    <w:rsid w:val="0091124F"/>
    <w:rsid w:val="009112BC"/>
    <w:rsid w:val="00912F93"/>
    <w:rsid w:val="00914C79"/>
    <w:rsid w:val="009254A8"/>
    <w:rsid w:val="00925E45"/>
    <w:rsid w:val="00936291"/>
    <w:rsid w:val="00940AF8"/>
    <w:rsid w:val="00942066"/>
    <w:rsid w:val="009444CD"/>
    <w:rsid w:val="0095186B"/>
    <w:rsid w:val="0095428F"/>
    <w:rsid w:val="009549B6"/>
    <w:rsid w:val="0095728F"/>
    <w:rsid w:val="009575C8"/>
    <w:rsid w:val="00960E6A"/>
    <w:rsid w:val="00961647"/>
    <w:rsid w:val="00962312"/>
    <w:rsid w:val="009628C2"/>
    <w:rsid w:val="009641E2"/>
    <w:rsid w:val="00964B3B"/>
    <w:rsid w:val="00966D13"/>
    <w:rsid w:val="009674BF"/>
    <w:rsid w:val="00967D0B"/>
    <w:rsid w:val="00972C46"/>
    <w:rsid w:val="00973DA9"/>
    <w:rsid w:val="00975BD9"/>
    <w:rsid w:val="009766D0"/>
    <w:rsid w:val="00976DE7"/>
    <w:rsid w:val="00977E26"/>
    <w:rsid w:val="0098140D"/>
    <w:rsid w:val="00982059"/>
    <w:rsid w:val="00990EA9"/>
    <w:rsid w:val="009A4DD4"/>
    <w:rsid w:val="009A76A2"/>
    <w:rsid w:val="009A7E29"/>
    <w:rsid w:val="009B24AC"/>
    <w:rsid w:val="009B2890"/>
    <w:rsid w:val="009B484D"/>
    <w:rsid w:val="009C09ED"/>
    <w:rsid w:val="009C6961"/>
    <w:rsid w:val="009D2BA2"/>
    <w:rsid w:val="009D7F0E"/>
    <w:rsid w:val="009E1930"/>
    <w:rsid w:val="009E2CE8"/>
    <w:rsid w:val="009E45FA"/>
    <w:rsid w:val="009E4C6C"/>
    <w:rsid w:val="009E4E7F"/>
    <w:rsid w:val="009E574E"/>
    <w:rsid w:val="009E6750"/>
    <w:rsid w:val="009E71B4"/>
    <w:rsid w:val="009F060A"/>
    <w:rsid w:val="009F1293"/>
    <w:rsid w:val="009F5CF4"/>
    <w:rsid w:val="009F7E56"/>
    <w:rsid w:val="00A058C3"/>
    <w:rsid w:val="00A15740"/>
    <w:rsid w:val="00A15779"/>
    <w:rsid w:val="00A15C14"/>
    <w:rsid w:val="00A1769F"/>
    <w:rsid w:val="00A20B04"/>
    <w:rsid w:val="00A20DDF"/>
    <w:rsid w:val="00A21CEF"/>
    <w:rsid w:val="00A21FBA"/>
    <w:rsid w:val="00A23DEE"/>
    <w:rsid w:val="00A469BB"/>
    <w:rsid w:val="00A5011A"/>
    <w:rsid w:val="00A51127"/>
    <w:rsid w:val="00A6320E"/>
    <w:rsid w:val="00A65F63"/>
    <w:rsid w:val="00A76F9C"/>
    <w:rsid w:val="00A8611F"/>
    <w:rsid w:val="00A86AA1"/>
    <w:rsid w:val="00A96F8C"/>
    <w:rsid w:val="00AA2913"/>
    <w:rsid w:val="00AA6BE8"/>
    <w:rsid w:val="00AA7397"/>
    <w:rsid w:val="00AB16B6"/>
    <w:rsid w:val="00AC0E9B"/>
    <w:rsid w:val="00AC1F36"/>
    <w:rsid w:val="00AD282F"/>
    <w:rsid w:val="00AF0D15"/>
    <w:rsid w:val="00AF3533"/>
    <w:rsid w:val="00AF7068"/>
    <w:rsid w:val="00B10A5F"/>
    <w:rsid w:val="00B1119F"/>
    <w:rsid w:val="00B14903"/>
    <w:rsid w:val="00B17D68"/>
    <w:rsid w:val="00B24BBB"/>
    <w:rsid w:val="00B263E9"/>
    <w:rsid w:val="00B308CA"/>
    <w:rsid w:val="00B32267"/>
    <w:rsid w:val="00B33D02"/>
    <w:rsid w:val="00B36ED2"/>
    <w:rsid w:val="00B40C04"/>
    <w:rsid w:val="00B41125"/>
    <w:rsid w:val="00B43DF6"/>
    <w:rsid w:val="00B479B8"/>
    <w:rsid w:val="00B47E7F"/>
    <w:rsid w:val="00B54279"/>
    <w:rsid w:val="00B54AD0"/>
    <w:rsid w:val="00B601E0"/>
    <w:rsid w:val="00B60AB2"/>
    <w:rsid w:val="00B613F7"/>
    <w:rsid w:val="00B61E38"/>
    <w:rsid w:val="00B669AA"/>
    <w:rsid w:val="00B66F3B"/>
    <w:rsid w:val="00B7376C"/>
    <w:rsid w:val="00B7799E"/>
    <w:rsid w:val="00B808B8"/>
    <w:rsid w:val="00B9285A"/>
    <w:rsid w:val="00BA30CB"/>
    <w:rsid w:val="00BB6294"/>
    <w:rsid w:val="00BB638F"/>
    <w:rsid w:val="00BC41A3"/>
    <w:rsid w:val="00BC43D0"/>
    <w:rsid w:val="00BD0B6C"/>
    <w:rsid w:val="00BD2296"/>
    <w:rsid w:val="00BD4248"/>
    <w:rsid w:val="00BD45E6"/>
    <w:rsid w:val="00BD50C2"/>
    <w:rsid w:val="00BD6F78"/>
    <w:rsid w:val="00BD71C5"/>
    <w:rsid w:val="00BD7AA2"/>
    <w:rsid w:val="00BE0216"/>
    <w:rsid w:val="00BE3BB6"/>
    <w:rsid w:val="00BF2FC1"/>
    <w:rsid w:val="00BF4287"/>
    <w:rsid w:val="00BF4E92"/>
    <w:rsid w:val="00BF5703"/>
    <w:rsid w:val="00BF7E08"/>
    <w:rsid w:val="00C004DB"/>
    <w:rsid w:val="00C00DD5"/>
    <w:rsid w:val="00C05D42"/>
    <w:rsid w:val="00C07A65"/>
    <w:rsid w:val="00C12758"/>
    <w:rsid w:val="00C13810"/>
    <w:rsid w:val="00C22EF6"/>
    <w:rsid w:val="00C32AB3"/>
    <w:rsid w:val="00C33D97"/>
    <w:rsid w:val="00C354EF"/>
    <w:rsid w:val="00C35EC2"/>
    <w:rsid w:val="00C366C3"/>
    <w:rsid w:val="00C367DD"/>
    <w:rsid w:val="00C4099D"/>
    <w:rsid w:val="00C4435F"/>
    <w:rsid w:val="00C51579"/>
    <w:rsid w:val="00C52C14"/>
    <w:rsid w:val="00C5589F"/>
    <w:rsid w:val="00C55ADD"/>
    <w:rsid w:val="00C56EFA"/>
    <w:rsid w:val="00C6561A"/>
    <w:rsid w:val="00C7140A"/>
    <w:rsid w:val="00C715E1"/>
    <w:rsid w:val="00C72353"/>
    <w:rsid w:val="00C728FE"/>
    <w:rsid w:val="00C756FE"/>
    <w:rsid w:val="00C820C9"/>
    <w:rsid w:val="00C826C8"/>
    <w:rsid w:val="00C83D5A"/>
    <w:rsid w:val="00C917B4"/>
    <w:rsid w:val="00C933DF"/>
    <w:rsid w:val="00C93EF1"/>
    <w:rsid w:val="00C94899"/>
    <w:rsid w:val="00C95C8E"/>
    <w:rsid w:val="00CA57CC"/>
    <w:rsid w:val="00CB08EF"/>
    <w:rsid w:val="00CB4DD2"/>
    <w:rsid w:val="00CC0266"/>
    <w:rsid w:val="00CC3C19"/>
    <w:rsid w:val="00CD173B"/>
    <w:rsid w:val="00CD180F"/>
    <w:rsid w:val="00CD378D"/>
    <w:rsid w:val="00CD384A"/>
    <w:rsid w:val="00CD5585"/>
    <w:rsid w:val="00CE371A"/>
    <w:rsid w:val="00CE3B24"/>
    <w:rsid w:val="00CF4A91"/>
    <w:rsid w:val="00CF61EF"/>
    <w:rsid w:val="00D0390E"/>
    <w:rsid w:val="00D06108"/>
    <w:rsid w:val="00D1436E"/>
    <w:rsid w:val="00D1529A"/>
    <w:rsid w:val="00D17A31"/>
    <w:rsid w:val="00D25BEF"/>
    <w:rsid w:val="00D3013E"/>
    <w:rsid w:val="00D303C4"/>
    <w:rsid w:val="00D34EE0"/>
    <w:rsid w:val="00D406A1"/>
    <w:rsid w:val="00D40A8A"/>
    <w:rsid w:val="00D411F8"/>
    <w:rsid w:val="00D41E89"/>
    <w:rsid w:val="00D43B14"/>
    <w:rsid w:val="00D44DC7"/>
    <w:rsid w:val="00D46F3D"/>
    <w:rsid w:val="00D51CCE"/>
    <w:rsid w:val="00D531A9"/>
    <w:rsid w:val="00D61F80"/>
    <w:rsid w:val="00D6572B"/>
    <w:rsid w:val="00D67533"/>
    <w:rsid w:val="00D7012A"/>
    <w:rsid w:val="00D755E5"/>
    <w:rsid w:val="00D77D68"/>
    <w:rsid w:val="00D803D6"/>
    <w:rsid w:val="00D821D6"/>
    <w:rsid w:val="00D845A2"/>
    <w:rsid w:val="00D85050"/>
    <w:rsid w:val="00D87F85"/>
    <w:rsid w:val="00D928C3"/>
    <w:rsid w:val="00D94867"/>
    <w:rsid w:val="00DA011F"/>
    <w:rsid w:val="00DA22F2"/>
    <w:rsid w:val="00DA4B1B"/>
    <w:rsid w:val="00DA6E2F"/>
    <w:rsid w:val="00DB6067"/>
    <w:rsid w:val="00DB70F6"/>
    <w:rsid w:val="00DC0EBB"/>
    <w:rsid w:val="00DD1B55"/>
    <w:rsid w:val="00DD5E28"/>
    <w:rsid w:val="00DD6470"/>
    <w:rsid w:val="00DD7EC7"/>
    <w:rsid w:val="00DE11C4"/>
    <w:rsid w:val="00DE2F2D"/>
    <w:rsid w:val="00DE5804"/>
    <w:rsid w:val="00DE7EC2"/>
    <w:rsid w:val="00DF699C"/>
    <w:rsid w:val="00E02C05"/>
    <w:rsid w:val="00E11AE3"/>
    <w:rsid w:val="00E13E6D"/>
    <w:rsid w:val="00E164ED"/>
    <w:rsid w:val="00E17641"/>
    <w:rsid w:val="00E179AF"/>
    <w:rsid w:val="00E20F33"/>
    <w:rsid w:val="00E21381"/>
    <w:rsid w:val="00E23D22"/>
    <w:rsid w:val="00E26054"/>
    <w:rsid w:val="00E265BC"/>
    <w:rsid w:val="00E27D5A"/>
    <w:rsid w:val="00E309D8"/>
    <w:rsid w:val="00E37C03"/>
    <w:rsid w:val="00E424E3"/>
    <w:rsid w:val="00E514CC"/>
    <w:rsid w:val="00E52CB5"/>
    <w:rsid w:val="00E54556"/>
    <w:rsid w:val="00E56CBC"/>
    <w:rsid w:val="00E57194"/>
    <w:rsid w:val="00E60998"/>
    <w:rsid w:val="00E67224"/>
    <w:rsid w:val="00E704B6"/>
    <w:rsid w:val="00E71614"/>
    <w:rsid w:val="00E77224"/>
    <w:rsid w:val="00E77BF1"/>
    <w:rsid w:val="00E77D47"/>
    <w:rsid w:val="00E85209"/>
    <w:rsid w:val="00E859B8"/>
    <w:rsid w:val="00E86B7A"/>
    <w:rsid w:val="00E9156E"/>
    <w:rsid w:val="00E9770C"/>
    <w:rsid w:val="00EA1AE3"/>
    <w:rsid w:val="00EA4946"/>
    <w:rsid w:val="00EA4C7A"/>
    <w:rsid w:val="00EA6678"/>
    <w:rsid w:val="00EA6B8B"/>
    <w:rsid w:val="00EA76C6"/>
    <w:rsid w:val="00EB06C6"/>
    <w:rsid w:val="00EB4D0A"/>
    <w:rsid w:val="00EB6787"/>
    <w:rsid w:val="00EB6CC2"/>
    <w:rsid w:val="00EB7B06"/>
    <w:rsid w:val="00EC02C8"/>
    <w:rsid w:val="00EC71B8"/>
    <w:rsid w:val="00ED3926"/>
    <w:rsid w:val="00ED6DD1"/>
    <w:rsid w:val="00EE540B"/>
    <w:rsid w:val="00EE565E"/>
    <w:rsid w:val="00EE56E4"/>
    <w:rsid w:val="00EF09BF"/>
    <w:rsid w:val="00EF3166"/>
    <w:rsid w:val="00EF75ED"/>
    <w:rsid w:val="00F01CE0"/>
    <w:rsid w:val="00F02002"/>
    <w:rsid w:val="00F06F8D"/>
    <w:rsid w:val="00F070D4"/>
    <w:rsid w:val="00F0758D"/>
    <w:rsid w:val="00F16921"/>
    <w:rsid w:val="00F21F7C"/>
    <w:rsid w:val="00F224C7"/>
    <w:rsid w:val="00F25589"/>
    <w:rsid w:val="00F306C6"/>
    <w:rsid w:val="00F34B01"/>
    <w:rsid w:val="00F373F2"/>
    <w:rsid w:val="00F40FC9"/>
    <w:rsid w:val="00F5499B"/>
    <w:rsid w:val="00F552A5"/>
    <w:rsid w:val="00F5568D"/>
    <w:rsid w:val="00F7492F"/>
    <w:rsid w:val="00F74B95"/>
    <w:rsid w:val="00F8016D"/>
    <w:rsid w:val="00F8096E"/>
    <w:rsid w:val="00F81682"/>
    <w:rsid w:val="00F84569"/>
    <w:rsid w:val="00F864D4"/>
    <w:rsid w:val="00F869F3"/>
    <w:rsid w:val="00F9256D"/>
    <w:rsid w:val="00F92E80"/>
    <w:rsid w:val="00F92E88"/>
    <w:rsid w:val="00F946F4"/>
    <w:rsid w:val="00FA006F"/>
    <w:rsid w:val="00FA2171"/>
    <w:rsid w:val="00FA3B08"/>
    <w:rsid w:val="00FB1B4D"/>
    <w:rsid w:val="00FB4525"/>
    <w:rsid w:val="00FB4D3F"/>
    <w:rsid w:val="00FB585E"/>
    <w:rsid w:val="00FC0FA0"/>
    <w:rsid w:val="00FC2FBF"/>
    <w:rsid w:val="00FD1A5D"/>
    <w:rsid w:val="00FD41FB"/>
    <w:rsid w:val="00FD4DD8"/>
    <w:rsid w:val="00FE3B0C"/>
    <w:rsid w:val="00FF04F6"/>
    <w:rsid w:val="00FF5282"/>
    <w:rsid w:val="00FF554C"/>
    <w:rsid w:val="00FF75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12800BE"/>
  <w14:defaultImageDpi w14:val="32767"/>
  <w15:docId w15:val="{A4BDA88A-DFFC-4889-9278-A00CC183D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link w:val="Heading1Char"/>
    <w:uiPriority w:val="9"/>
    <w:qFormat/>
    <w:rsid w:val="006719F2"/>
    <w:pPr>
      <w:widowControl w:val="0"/>
      <w:autoSpaceDE w:val="0"/>
      <w:autoSpaceDN w:val="0"/>
      <w:adjustRightInd w:val="0"/>
      <w:spacing w:after="120"/>
      <w:outlineLvl w:val="0"/>
    </w:pPr>
    <w:rPr>
      <w:rFonts w:cs="ı'EDXˇ"/>
      <w:b/>
      <w:color w:val="C5192D"/>
      <w:sz w:val="26"/>
      <w:szCs w:val="26"/>
    </w:rPr>
  </w:style>
  <w:style w:type="paragraph" w:styleId="Heading2">
    <w:name w:val="heading 2"/>
    <w:basedOn w:val="Normal"/>
    <w:next w:val="Normal"/>
    <w:link w:val="Heading2Char"/>
    <w:uiPriority w:val="9"/>
    <w:unhideWhenUsed/>
    <w:qFormat/>
    <w:rsid w:val="006719F2"/>
    <w:pPr>
      <w:widowControl w:val="0"/>
      <w:autoSpaceDE w:val="0"/>
      <w:autoSpaceDN w:val="0"/>
      <w:adjustRightInd w:val="0"/>
      <w:spacing w:after="120"/>
      <w:outlineLvl w:val="1"/>
    </w:pPr>
    <w:rPr>
      <w:rFonts w:cs="ı'EDXˇ"/>
      <w:color w:val="0077D4"/>
      <w:sz w:val="26"/>
      <w:szCs w:val="26"/>
    </w:rPr>
  </w:style>
  <w:style w:type="paragraph" w:styleId="Heading3">
    <w:name w:val="heading 3"/>
    <w:basedOn w:val="Normal"/>
    <w:next w:val="Normal"/>
    <w:link w:val="Heading3Char"/>
    <w:uiPriority w:val="9"/>
    <w:semiHidden/>
    <w:unhideWhenUsed/>
    <w:qFormat/>
    <w:rsid w:val="004123FD"/>
    <w:pPr>
      <w:keepNext/>
      <w:keepLines/>
      <w:spacing w:before="40"/>
      <w:outlineLvl w:val="2"/>
    </w:pPr>
    <w:rPr>
      <w:rFonts w:asciiTheme="majorHAnsi" w:eastAsiaTheme="majorEastAsia" w:hAnsiTheme="majorHAnsi" w:cstheme="majorBidi"/>
      <w:color w:val="003B69" w:themeColor="accent1" w:themeShade="7F"/>
    </w:rPr>
  </w:style>
  <w:style w:type="paragraph" w:styleId="Heading4">
    <w:name w:val="heading 4"/>
    <w:basedOn w:val="Normal"/>
    <w:next w:val="Normal"/>
    <w:link w:val="Heading4Char"/>
    <w:uiPriority w:val="9"/>
    <w:unhideWhenUsed/>
    <w:qFormat/>
    <w:rsid w:val="00FB4525"/>
    <w:pPr>
      <w:keepNext/>
      <w:keepLines/>
      <w:spacing w:before="40"/>
      <w:outlineLvl w:val="3"/>
    </w:pPr>
    <w:rPr>
      <w:rFonts w:asciiTheme="majorHAnsi" w:eastAsiaTheme="majorEastAsia" w:hAnsiTheme="majorHAnsi" w:cstheme="majorBidi"/>
      <w:i/>
      <w:iCs/>
      <w:color w:val="00589E"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intitle">
    <w:name w:val="Main title"/>
    <w:basedOn w:val="Normal"/>
    <w:qFormat/>
    <w:rsid w:val="000455F6"/>
    <w:pPr>
      <w:pBdr>
        <w:bottom w:val="single" w:sz="4" w:space="15" w:color="0078BF"/>
      </w:pBdr>
      <w:spacing w:before="100" w:beforeAutospacing="1" w:after="300"/>
    </w:pPr>
    <w:rPr>
      <w:color w:val="FFFFFF" w:themeColor="background1"/>
      <w:sz w:val="44"/>
      <w:shd w:val="clear" w:color="auto" w:fill="0077D4"/>
    </w:rPr>
  </w:style>
  <w:style w:type="paragraph" w:customStyle="1" w:styleId="Intro">
    <w:name w:val="Intro"/>
    <w:basedOn w:val="Normal"/>
    <w:qFormat/>
    <w:rsid w:val="0053436B"/>
    <w:pPr>
      <w:spacing w:after="300"/>
    </w:pPr>
    <w:rPr>
      <w:rFonts w:ascii="Calibri" w:hAnsi="Calibri"/>
      <w:i/>
      <w:color w:val="7F7F7F" w:themeColor="text1" w:themeTint="80"/>
      <w:sz w:val="34"/>
    </w:rPr>
  </w:style>
  <w:style w:type="paragraph" w:customStyle="1" w:styleId="UNESCOText">
    <w:name w:val="UNESCO_Text"/>
    <w:basedOn w:val="Normal"/>
    <w:qFormat/>
    <w:rsid w:val="00B66F3B"/>
    <w:pPr>
      <w:widowControl w:val="0"/>
      <w:autoSpaceDE w:val="0"/>
      <w:autoSpaceDN w:val="0"/>
      <w:adjustRightInd w:val="0"/>
      <w:spacing w:after="120"/>
    </w:pPr>
    <w:rPr>
      <w:rFonts w:cs="ı'EDXˇ"/>
      <w:sz w:val="19"/>
      <w:szCs w:val="19"/>
    </w:rPr>
  </w:style>
  <w:style w:type="paragraph" w:customStyle="1" w:styleId="Quote1">
    <w:name w:val="Quote_1"/>
    <w:basedOn w:val="UNESCOText"/>
    <w:next w:val="Quoteattribute"/>
    <w:qFormat/>
    <w:rsid w:val="00DE11C4"/>
    <w:pPr>
      <w:spacing w:before="480"/>
      <w:jc w:val="center"/>
    </w:pPr>
    <w:rPr>
      <w:b/>
      <w:color w:val="FFFFFF" w:themeColor="background1"/>
      <w:sz w:val="34"/>
      <w:szCs w:val="34"/>
      <w:shd w:val="clear" w:color="auto" w:fill="95C11F"/>
    </w:rPr>
  </w:style>
  <w:style w:type="paragraph" w:customStyle="1" w:styleId="Quoteattribute">
    <w:name w:val="Quote_attribute"/>
    <w:basedOn w:val="UNESCOText"/>
    <w:qFormat/>
    <w:rsid w:val="00DE11C4"/>
    <w:pPr>
      <w:spacing w:before="120" w:after="480"/>
      <w:jc w:val="center"/>
    </w:pPr>
    <w:rPr>
      <w:b/>
      <w:color w:val="95C11F"/>
    </w:rPr>
  </w:style>
  <w:style w:type="paragraph" w:styleId="Header">
    <w:name w:val="header"/>
    <w:basedOn w:val="Normal"/>
    <w:link w:val="HeaderChar"/>
    <w:uiPriority w:val="99"/>
    <w:unhideWhenUsed/>
    <w:rsid w:val="00F02002"/>
    <w:pPr>
      <w:tabs>
        <w:tab w:val="center" w:pos="4513"/>
        <w:tab w:val="right" w:pos="9026"/>
      </w:tabs>
    </w:pPr>
  </w:style>
  <w:style w:type="character" w:customStyle="1" w:styleId="HeaderChar">
    <w:name w:val="Header Char"/>
    <w:basedOn w:val="DefaultParagraphFont"/>
    <w:link w:val="Header"/>
    <w:uiPriority w:val="99"/>
    <w:rsid w:val="00F02002"/>
  </w:style>
  <w:style w:type="paragraph" w:styleId="Footer">
    <w:name w:val="footer"/>
    <w:basedOn w:val="Normal"/>
    <w:link w:val="FooterChar"/>
    <w:uiPriority w:val="99"/>
    <w:unhideWhenUsed/>
    <w:rsid w:val="00F02002"/>
    <w:pPr>
      <w:tabs>
        <w:tab w:val="center" w:pos="4513"/>
        <w:tab w:val="right" w:pos="9026"/>
      </w:tabs>
    </w:pPr>
  </w:style>
  <w:style w:type="character" w:customStyle="1" w:styleId="FooterChar">
    <w:name w:val="Footer Char"/>
    <w:basedOn w:val="DefaultParagraphFont"/>
    <w:link w:val="Footer"/>
    <w:uiPriority w:val="99"/>
    <w:rsid w:val="00F02002"/>
  </w:style>
  <w:style w:type="paragraph" w:customStyle="1" w:styleId="FCsubtitle">
    <w:name w:val="FC sub title"/>
    <w:basedOn w:val="FCtitle"/>
    <w:qFormat/>
    <w:rsid w:val="00D928C3"/>
    <w:rPr>
      <w:sz w:val="20"/>
      <w:szCs w:val="20"/>
      <w:shd w:val="clear" w:color="auto" w:fill="C5192D"/>
    </w:rPr>
  </w:style>
  <w:style w:type="paragraph" w:customStyle="1" w:styleId="FCtitle">
    <w:name w:val="FC title"/>
    <w:basedOn w:val="Normal"/>
    <w:qFormat/>
    <w:rsid w:val="00A51127"/>
    <w:pPr>
      <w:spacing w:after="120"/>
    </w:pPr>
    <w:rPr>
      <w:color w:val="FFFFFF" w:themeColor="background1"/>
      <w:sz w:val="100"/>
      <w:shd w:val="clear" w:color="auto" w:fill="0077D4"/>
    </w:rPr>
  </w:style>
  <w:style w:type="paragraph" w:customStyle="1" w:styleId="H1">
    <w:name w:val="H1"/>
    <w:basedOn w:val="UNESCOText"/>
    <w:qFormat/>
    <w:rsid w:val="004E35AB"/>
    <w:rPr>
      <w:b/>
      <w:color w:val="C5192D"/>
      <w:sz w:val="26"/>
      <w:szCs w:val="26"/>
    </w:rPr>
  </w:style>
  <w:style w:type="paragraph" w:customStyle="1" w:styleId="H3">
    <w:name w:val="H3"/>
    <w:basedOn w:val="UNESCOText"/>
    <w:qFormat/>
    <w:rsid w:val="00437A1D"/>
    <w:pPr>
      <w:spacing w:after="0"/>
    </w:pPr>
    <w:rPr>
      <w:b/>
    </w:rPr>
  </w:style>
  <w:style w:type="paragraph" w:customStyle="1" w:styleId="Bulllets">
    <w:name w:val="Bulllets"/>
    <w:basedOn w:val="UNESCOText"/>
    <w:qFormat/>
    <w:rsid w:val="00823111"/>
    <w:pPr>
      <w:numPr>
        <w:numId w:val="2"/>
      </w:numPr>
      <w:ind w:left="360"/>
    </w:pPr>
  </w:style>
  <w:style w:type="paragraph" w:customStyle="1" w:styleId="Subbullets">
    <w:name w:val="Sub bullets"/>
    <w:basedOn w:val="Bulllets"/>
    <w:qFormat/>
    <w:rsid w:val="00823111"/>
    <w:pPr>
      <w:ind w:left="720"/>
    </w:pPr>
  </w:style>
  <w:style w:type="paragraph" w:customStyle="1" w:styleId="Numbered">
    <w:name w:val="Numbered"/>
    <w:basedOn w:val="UNESCOText"/>
    <w:qFormat/>
    <w:rsid w:val="00823111"/>
    <w:pPr>
      <w:numPr>
        <w:numId w:val="14"/>
      </w:numPr>
      <w:ind w:left="360"/>
    </w:pPr>
  </w:style>
  <w:style w:type="paragraph" w:customStyle="1" w:styleId="H2">
    <w:name w:val="H2"/>
    <w:basedOn w:val="UNESCOText"/>
    <w:qFormat/>
    <w:rsid w:val="000455F6"/>
    <w:rPr>
      <w:color w:val="0077D4"/>
      <w:sz w:val="26"/>
      <w:szCs w:val="26"/>
    </w:rPr>
  </w:style>
  <w:style w:type="numbering" w:customStyle="1" w:styleId="UNNumberedmuti">
    <w:name w:val="UN_Numbered muti"/>
    <w:uiPriority w:val="99"/>
    <w:rsid w:val="0015666E"/>
    <w:pPr>
      <w:numPr>
        <w:numId w:val="9"/>
      </w:numPr>
    </w:pPr>
  </w:style>
  <w:style w:type="character" w:styleId="PageNumber">
    <w:name w:val="page number"/>
    <w:basedOn w:val="DefaultParagraphFont"/>
    <w:uiPriority w:val="99"/>
    <w:semiHidden/>
    <w:unhideWhenUsed/>
    <w:rsid w:val="00942066"/>
  </w:style>
  <w:style w:type="table" w:styleId="TableGrid">
    <w:name w:val="Table Grid"/>
    <w:basedOn w:val="TableNormal"/>
    <w:uiPriority w:val="39"/>
    <w:rsid w:val="00DA6E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
    <w:name w:val="Table header"/>
    <w:basedOn w:val="UNESCOText"/>
    <w:qFormat/>
    <w:rsid w:val="008F59CE"/>
    <w:pPr>
      <w:tabs>
        <w:tab w:val="left" w:pos="1178"/>
      </w:tabs>
    </w:pPr>
    <w:rPr>
      <w:b/>
      <w:color w:val="FFFFFF" w:themeColor="background1"/>
    </w:rPr>
  </w:style>
  <w:style w:type="paragraph" w:customStyle="1" w:styleId="Tableheaderred">
    <w:name w:val="Table header red"/>
    <w:basedOn w:val="UNESCOText"/>
    <w:qFormat/>
    <w:rsid w:val="008F59CE"/>
    <w:rPr>
      <w:b/>
      <w:color w:val="C5192D"/>
    </w:rPr>
  </w:style>
  <w:style w:type="paragraph" w:styleId="BalloonText">
    <w:name w:val="Balloon Text"/>
    <w:basedOn w:val="Normal"/>
    <w:link w:val="BalloonTextChar"/>
    <w:uiPriority w:val="99"/>
    <w:semiHidden/>
    <w:unhideWhenUsed/>
    <w:rsid w:val="00312D2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12D2B"/>
    <w:rPr>
      <w:rFonts w:ascii="Lucida Grande" w:hAnsi="Lucida Grande" w:cs="Lucida Grande"/>
      <w:sz w:val="18"/>
      <w:szCs w:val="18"/>
    </w:rPr>
  </w:style>
  <w:style w:type="paragraph" w:customStyle="1" w:styleId="RunningHead">
    <w:name w:val="Running Head"/>
    <w:basedOn w:val="Normal"/>
    <w:qFormat/>
    <w:rsid w:val="007A2A69"/>
    <w:pPr>
      <w:pBdr>
        <w:bottom w:val="single" w:sz="4" w:space="3" w:color="0077D4"/>
      </w:pBdr>
      <w:tabs>
        <w:tab w:val="center" w:pos="4513"/>
        <w:tab w:val="right" w:pos="9026"/>
      </w:tabs>
      <w:jc w:val="right"/>
    </w:pPr>
    <w:rPr>
      <w:rFonts w:ascii="Calibri" w:eastAsia="Calibri" w:hAnsi="Calibri" w:cs="ı'EDXˇ"/>
      <w:b/>
      <w:bCs/>
      <w:color w:val="0077D4"/>
      <w:sz w:val="16"/>
      <w:szCs w:val="16"/>
    </w:rPr>
  </w:style>
  <w:style w:type="paragraph" w:customStyle="1" w:styleId="FCtitleWhite">
    <w:name w:val="FC title White"/>
    <w:basedOn w:val="Numbered"/>
    <w:qFormat/>
    <w:rsid w:val="007812AC"/>
    <w:pPr>
      <w:numPr>
        <w:numId w:val="0"/>
      </w:numPr>
      <w:ind w:left="360" w:hanging="360"/>
    </w:pPr>
    <w:rPr>
      <w:color w:val="0077D4"/>
      <w:sz w:val="46"/>
      <w:szCs w:val="100"/>
      <w:shd w:val="clear" w:color="auto" w:fill="FFFFFF"/>
    </w:rPr>
  </w:style>
  <w:style w:type="paragraph" w:customStyle="1" w:styleId="BasicParagraph">
    <w:name w:val="[Basic Paragraph]"/>
    <w:basedOn w:val="Normal"/>
    <w:uiPriority w:val="99"/>
    <w:rsid w:val="008E1956"/>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customStyle="1" w:styleId="CoverBodytext">
    <w:name w:val="Cover Bodytext"/>
    <w:basedOn w:val="UNESCOText"/>
    <w:qFormat/>
    <w:rsid w:val="004844E6"/>
    <w:pPr>
      <w:spacing w:after="240"/>
    </w:pPr>
    <w:rPr>
      <w:sz w:val="22"/>
      <w:szCs w:val="22"/>
    </w:rPr>
  </w:style>
  <w:style w:type="character" w:customStyle="1" w:styleId="Bold">
    <w:name w:val="Bold"/>
    <w:basedOn w:val="DefaultParagraphFont"/>
    <w:uiPriority w:val="1"/>
    <w:qFormat/>
    <w:rsid w:val="00AD282F"/>
    <w:rPr>
      <w:b/>
    </w:rPr>
  </w:style>
  <w:style w:type="paragraph" w:customStyle="1" w:styleId="SubBulletsGreen">
    <w:name w:val="Sub Bullets Green"/>
    <w:basedOn w:val="UNESCOText"/>
    <w:qFormat/>
    <w:rsid w:val="008A22CE"/>
    <w:pPr>
      <w:numPr>
        <w:numId w:val="16"/>
      </w:numPr>
      <w:contextualSpacing/>
    </w:pPr>
  </w:style>
  <w:style w:type="paragraph" w:customStyle="1" w:styleId="BulletsGreen">
    <w:name w:val="Bullets Green"/>
    <w:basedOn w:val="UNESCOText"/>
    <w:qFormat/>
    <w:rsid w:val="008A22CE"/>
    <w:pPr>
      <w:numPr>
        <w:numId w:val="15"/>
      </w:numPr>
      <w:contextualSpacing/>
    </w:pPr>
  </w:style>
  <w:style w:type="paragraph" w:customStyle="1" w:styleId="Quote2">
    <w:name w:val="Quote_2"/>
    <w:basedOn w:val="Quote1"/>
    <w:qFormat/>
    <w:rsid w:val="008A22CE"/>
    <w:rPr>
      <w:shd w:val="clear" w:color="auto" w:fill="F39200"/>
    </w:rPr>
  </w:style>
  <w:style w:type="paragraph" w:customStyle="1" w:styleId="Quoteattributeorange">
    <w:name w:val="Quote_attribute_orange"/>
    <w:basedOn w:val="Quoteattribute"/>
    <w:qFormat/>
    <w:rsid w:val="008A22CE"/>
    <w:rPr>
      <w:color w:val="F39200"/>
    </w:rPr>
  </w:style>
  <w:style w:type="character" w:customStyle="1" w:styleId="Heading1Char">
    <w:name w:val="Heading 1 Char"/>
    <w:basedOn w:val="DefaultParagraphFont"/>
    <w:link w:val="Heading1"/>
    <w:uiPriority w:val="9"/>
    <w:rsid w:val="006719F2"/>
    <w:rPr>
      <w:rFonts w:cs="ı'EDXˇ"/>
      <w:b/>
      <w:color w:val="C5192D"/>
      <w:sz w:val="26"/>
      <w:szCs w:val="26"/>
    </w:rPr>
  </w:style>
  <w:style w:type="character" w:customStyle="1" w:styleId="Heading2Char">
    <w:name w:val="Heading 2 Char"/>
    <w:basedOn w:val="DefaultParagraphFont"/>
    <w:link w:val="Heading2"/>
    <w:uiPriority w:val="9"/>
    <w:rsid w:val="006719F2"/>
    <w:rPr>
      <w:rFonts w:cs="ı'EDXˇ"/>
      <w:color w:val="0077D4"/>
      <w:sz w:val="26"/>
      <w:szCs w:val="26"/>
    </w:rPr>
  </w:style>
  <w:style w:type="paragraph" w:customStyle="1" w:styleId="Introtext">
    <w:name w:val="Intro text"/>
    <w:basedOn w:val="Normal"/>
    <w:qFormat/>
    <w:rsid w:val="006719F2"/>
    <w:pPr>
      <w:spacing w:after="300"/>
    </w:pPr>
    <w:rPr>
      <w:rFonts w:ascii="Calibri" w:hAnsi="Calibri"/>
      <w:i/>
      <w:color w:val="7F7F7F" w:themeColor="text1" w:themeTint="80"/>
      <w:sz w:val="34"/>
    </w:rPr>
  </w:style>
  <w:style w:type="paragraph" w:customStyle="1" w:styleId="Bodytext">
    <w:name w:val="Bodytext"/>
    <w:basedOn w:val="Normal"/>
    <w:qFormat/>
    <w:rsid w:val="006719F2"/>
    <w:pPr>
      <w:widowControl w:val="0"/>
      <w:autoSpaceDE w:val="0"/>
      <w:autoSpaceDN w:val="0"/>
      <w:adjustRightInd w:val="0"/>
      <w:spacing w:after="120"/>
    </w:pPr>
    <w:rPr>
      <w:rFonts w:cs="ı'EDXˇ"/>
      <w:sz w:val="19"/>
      <w:szCs w:val="19"/>
    </w:rPr>
  </w:style>
  <w:style w:type="paragraph" w:customStyle="1" w:styleId="Smallquote1">
    <w:name w:val="Small quote 1"/>
    <w:basedOn w:val="Bodytext"/>
    <w:next w:val="Attributegreen"/>
    <w:qFormat/>
    <w:rsid w:val="006719F2"/>
    <w:pPr>
      <w:spacing w:before="480"/>
      <w:jc w:val="center"/>
    </w:pPr>
    <w:rPr>
      <w:b/>
      <w:color w:val="FFFFFF" w:themeColor="background1"/>
      <w:sz w:val="34"/>
      <w:szCs w:val="34"/>
      <w:shd w:val="clear" w:color="auto" w:fill="95C11F"/>
    </w:rPr>
  </w:style>
  <w:style w:type="paragraph" w:customStyle="1" w:styleId="Attributegreen">
    <w:name w:val="Attribute_green"/>
    <w:basedOn w:val="Bodytext"/>
    <w:qFormat/>
    <w:rsid w:val="006719F2"/>
    <w:pPr>
      <w:spacing w:before="120" w:after="480"/>
      <w:jc w:val="center"/>
    </w:pPr>
    <w:rPr>
      <w:b/>
      <w:color w:val="95C11F"/>
    </w:rPr>
  </w:style>
  <w:style w:type="paragraph" w:customStyle="1" w:styleId="SubBullets0">
    <w:name w:val="Sub Bullets"/>
    <w:basedOn w:val="Bulllets"/>
    <w:qFormat/>
    <w:rsid w:val="006719F2"/>
    <w:pPr>
      <w:ind w:left="720" w:hanging="357"/>
      <w:contextualSpacing/>
    </w:pPr>
  </w:style>
  <w:style w:type="paragraph" w:customStyle="1" w:styleId="NumberedBullets">
    <w:name w:val="Numbered Bullets"/>
    <w:basedOn w:val="Bodytext"/>
    <w:qFormat/>
    <w:rsid w:val="006719F2"/>
    <w:pPr>
      <w:ind w:left="360" w:hanging="360"/>
    </w:pPr>
  </w:style>
  <w:style w:type="paragraph" w:customStyle="1" w:styleId="TableTextred">
    <w:name w:val="Table Text red"/>
    <w:basedOn w:val="Bodytext"/>
    <w:qFormat/>
    <w:rsid w:val="006719F2"/>
    <w:rPr>
      <w:b/>
      <w:color w:val="C5192D"/>
    </w:rPr>
  </w:style>
  <w:style w:type="paragraph" w:customStyle="1" w:styleId="BodytextBold">
    <w:name w:val="Bodytext Bold"/>
    <w:basedOn w:val="Bodytext"/>
    <w:qFormat/>
    <w:rsid w:val="006719F2"/>
    <w:rPr>
      <w:b/>
    </w:rPr>
  </w:style>
  <w:style w:type="paragraph" w:customStyle="1" w:styleId="Smallquote2">
    <w:name w:val="Small quote 2"/>
    <w:basedOn w:val="Smallquote1"/>
    <w:qFormat/>
    <w:rsid w:val="006719F2"/>
    <w:rPr>
      <w:shd w:val="clear" w:color="auto" w:fill="F39200"/>
    </w:rPr>
  </w:style>
  <w:style w:type="paragraph" w:customStyle="1" w:styleId="Attributeorange">
    <w:name w:val="Attribute_orange"/>
    <w:basedOn w:val="Attributegreen"/>
    <w:qFormat/>
    <w:rsid w:val="006719F2"/>
    <w:rPr>
      <w:color w:val="F39200"/>
    </w:rPr>
  </w:style>
  <w:style w:type="paragraph" w:styleId="Subtitle">
    <w:name w:val="Subtitle"/>
    <w:basedOn w:val="H3"/>
    <w:next w:val="Normal"/>
    <w:link w:val="SubtitleChar"/>
    <w:uiPriority w:val="11"/>
    <w:qFormat/>
    <w:rsid w:val="006719F2"/>
  </w:style>
  <w:style w:type="character" w:customStyle="1" w:styleId="SubtitleChar">
    <w:name w:val="Subtitle Char"/>
    <w:basedOn w:val="DefaultParagraphFont"/>
    <w:link w:val="Subtitle"/>
    <w:uiPriority w:val="11"/>
    <w:rsid w:val="006719F2"/>
    <w:rPr>
      <w:rFonts w:cs="ı'EDXˇ"/>
      <w:b/>
      <w:sz w:val="19"/>
      <w:szCs w:val="19"/>
    </w:rPr>
  </w:style>
  <w:style w:type="paragraph" w:styleId="EndnoteText">
    <w:name w:val="endnote text"/>
    <w:basedOn w:val="Normal"/>
    <w:link w:val="EndnoteTextChar"/>
    <w:rsid w:val="003B034F"/>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3B034F"/>
    <w:rPr>
      <w:rFonts w:ascii="Times New Roman" w:eastAsia="Times New Roman" w:hAnsi="Times New Roman" w:cs="Times New Roman"/>
      <w:sz w:val="20"/>
      <w:szCs w:val="20"/>
    </w:rPr>
  </w:style>
  <w:style w:type="paragraph" w:customStyle="1" w:styleId="Caption1">
    <w:name w:val="Caption1"/>
    <w:basedOn w:val="Normal"/>
    <w:next w:val="Normal"/>
    <w:uiPriority w:val="35"/>
    <w:unhideWhenUsed/>
    <w:qFormat/>
    <w:rsid w:val="003B034F"/>
    <w:pPr>
      <w:spacing w:after="200"/>
    </w:pPr>
    <w:rPr>
      <w:i/>
      <w:iCs/>
      <w:color w:val="44546A"/>
      <w:sz w:val="18"/>
      <w:szCs w:val="18"/>
    </w:rPr>
  </w:style>
  <w:style w:type="paragraph" w:styleId="ListParagraph">
    <w:name w:val="List Paragraph"/>
    <w:basedOn w:val="Normal"/>
    <w:uiPriority w:val="34"/>
    <w:qFormat/>
    <w:rsid w:val="00B9285A"/>
    <w:pPr>
      <w:ind w:left="720"/>
      <w:contextualSpacing/>
    </w:pPr>
  </w:style>
  <w:style w:type="character" w:styleId="EndnoteReference">
    <w:name w:val="endnote reference"/>
    <w:basedOn w:val="DefaultParagraphFont"/>
    <w:uiPriority w:val="99"/>
    <w:semiHidden/>
    <w:unhideWhenUsed/>
    <w:rsid w:val="0090266C"/>
    <w:rPr>
      <w:vertAlign w:val="superscript"/>
    </w:rPr>
  </w:style>
  <w:style w:type="paragraph" w:styleId="FootnoteText">
    <w:name w:val="footnote text"/>
    <w:basedOn w:val="Normal"/>
    <w:link w:val="FootnoteTextChar"/>
    <w:uiPriority w:val="99"/>
    <w:semiHidden/>
    <w:unhideWhenUsed/>
    <w:rsid w:val="0090266C"/>
    <w:rPr>
      <w:sz w:val="20"/>
      <w:szCs w:val="20"/>
    </w:rPr>
  </w:style>
  <w:style w:type="character" w:customStyle="1" w:styleId="FootnoteTextChar">
    <w:name w:val="Footnote Text Char"/>
    <w:basedOn w:val="DefaultParagraphFont"/>
    <w:link w:val="FootnoteText"/>
    <w:uiPriority w:val="99"/>
    <w:semiHidden/>
    <w:rsid w:val="0090266C"/>
    <w:rPr>
      <w:sz w:val="20"/>
      <w:szCs w:val="20"/>
    </w:rPr>
  </w:style>
  <w:style w:type="character" w:styleId="FootnoteReference">
    <w:name w:val="footnote reference"/>
    <w:basedOn w:val="DefaultParagraphFont"/>
    <w:uiPriority w:val="99"/>
    <w:semiHidden/>
    <w:unhideWhenUsed/>
    <w:rsid w:val="0090266C"/>
    <w:rPr>
      <w:vertAlign w:val="superscript"/>
    </w:rPr>
  </w:style>
  <w:style w:type="character" w:styleId="CommentReference">
    <w:name w:val="annotation reference"/>
    <w:basedOn w:val="DefaultParagraphFont"/>
    <w:uiPriority w:val="99"/>
    <w:semiHidden/>
    <w:unhideWhenUsed/>
    <w:rsid w:val="00C72353"/>
    <w:rPr>
      <w:sz w:val="16"/>
      <w:szCs w:val="16"/>
    </w:rPr>
  </w:style>
  <w:style w:type="paragraph" w:styleId="CommentText">
    <w:name w:val="annotation text"/>
    <w:basedOn w:val="Normal"/>
    <w:link w:val="CommentTextChar"/>
    <w:uiPriority w:val="99"/>
    <w:unhideWhenUsed/>
    <w:rsid w:val="00C72353"/>
    <w:rPr>
      <w:sz w:val="20"/>
      <w:szCs w:val="20"/>
    </w:rPr>
  </w:style>
  <w:style w:type="character" w:customStyle="1" w:styleId="CommentTextChar">
    <w:name w:val="Comment Text Char"/>
    <w:basedOn w:val="DefaultParagraphFont"/>
    <w:link w:val="CommentText"/>
    <w:uiPriority w:val="99"/>
    <w:rsid w:val="00C72353"/>
    <w:rPr>
      <w:sz w:val="20"/>
      <w:szCs w:val="20"/>
    </w:rPr>
  </w:style>
  <w:style w:type="paragraph" w:styleId="CommentSubject">
    <w:name w:val="annotation subject"/>
    <w:basedOn w:val="CommentText"/>
    <w:next w:val="CommentText"/>
    <w:link w:val="CommentSubjectChar"/>
    <w:uiPriority w:val="99"/>
    <w:semiHidden/>
    <w:unhideWhenUsed/>
    <w:rsid w:val="00C72353"/>
    <w:rPr>
      <w:b/>
      <w:bCs/>
    </w:rPr>
  </w:style>
  <w:style w:type="character" w:customStyle="1" w:styleId="CommentSubjectChar">
    <w:name w:val="Comment Subject Char"/>
    <w:basedOn w:val="CommentTextChar"/>
    <w:link w:val="CommentSubject"/>
    <w:uiPriority w:val="99"/>
    <w:semiHidden/>
    <w:rsid w:val="00C72353"/>
    <w:rPr>
      <w:b/>
      <w:bCs/>
      <w:sz w:val="20"/>
      <w:szCs w:val="20"/>
    </w:rPr>
  </w:style>
  <w:style w:type="paragraph" w:styleId="BodyText0">
    <w:name w:val="Body Text"/>
    <w:basedOn w:val="Normal"/>
    <w:link w:val="BodyTextChar"/>
    <w:uiPriority w:val="1"/>
    <w:qFormat/>
    <w:rsid w:val="007265FB"/>
    <w:pPr>
      <w:widowControl w:val="0"/>
      <w:ind w:left="141"/>
    </w:pPr>
    <w:rPr>
      <w:rFonts w:ascii="Arial" w:eastAsia="Arial" w:hAnsi="Arial"/>
      <w:sz w:val="18"/>
      <w:szCs w:val="18"/>
    </w:rPr>
  </w:style>
  <w:style w:type="character" w:customStyle="1" w:styleId="BodyTextChar">
    <w:name w:val="Body Text Char"/>
    <w:basedOn w:val="DefaultParagraphFont"/>
    <w:link w:val="BodyText0"/>
    <w:uiPriority w:val="1"/>
    <w:rsid w:val="007265FB"/>
    <w:rPr>
      <w:rFonts w:ascii="Arial" w:eastAsia="Arial" w:hAnsi="Arial"/>
      <w:sz w:val="18"/>
      <w:szCs w:val="18"/>
    </w:rPr>
  </w:style>
  <w:style w:type="paragraph" w:styleId="Caption">
    <w:name w:val="caption"/>
    <w:basedOn w:val="Normal"/>
    <w:next w:val="Normal"/>
    <w:uiPriority w:val="35"/>
    <w:unhideWhenUsed/>
    <w:qFormat/>
    <w:rsid w:val="00E265BC"/>
    <w:pPr>
      <w:spacing w:after="200"/>
    </w:pPr>
    <w:rPr>
      <w:i/>
      <w:iCs/>
      <w:color w:val="0077D4" w:themeColor="text2"/>
      <w:sz w:val="18"/>
      <w:szCs w:val="18"/>
    </w:rPr>
  </w:style>
  <w:style w:type="character" w:styleId="Hyperlink">
    <w:name w:val="Hyperlink"/>
    <w:basedOn w:val="DefaultParagraphFont"/>
    <w:uiPriority w:val="99"/>
    <w:unhideWhenUsed/>
    <w:rsid w:val="00B54AD0"/>
    <w:rPr>
      <w:color w:val="0000FF" w:themeColor="hyperlink"/>
      <w:u w:val="single"/>
    </w:rPr>
  </w:style>
  <w:style w:type="paragraph" w:styleId="Revision">
    <w:name w:val="Revision"/>
    <w:hidden/>
    <w:uiPriority w:val="99"/>
    <w:semiHidden/>
    <w:rsid w:val="008F3FB0"/>
  </w:style>
  <w:style w:type="character" w:customStyle="1" w:styleId="Heading4Char">
    <w:name w:val="Heading 4 Char"/>
    <w:basedOn w:val="DefaultParagraphFont"/>
    <w:link w:val="Heading4"/>
    <w:uiPriority w:val="9"/>
    <w:rsid w:val="00FB4525"/>
    <w:rPr>
      <w:rFonts w:asciiTheme="majorHAnsi" w:eastAsiaTheme="majorEastAsia" w:hAnsiTheme="majorHAnsi" w:cstheme="majorBidi"/>
      <w:i/>
      <w:iCs/>
      <w:color w:val="00589E" w:themeColor="accent1" w:themeShade="BF"/>
    </w:rPr>
  </w:style>
  <w:style w:type="paragraph" w:styleId="NormalWeb">
    <w:name w:val="Normal (Web)"/>
    <w:basedOn w:val="Normal"/>
    <w:uiPriority w:val="99"/>
    <w:unhideWhenUsed/>
    <w:rsid w:val="00FB4525"/>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FB4525"/>
    <w:rPr>
      <w:b/>
      <w:bCs/>
    </w:rPr>
  </w:style>
  <w:style w:type="paragraph" w:styleId="PlainText">
    <w:name w:val="Plain Text"/>
    <w:basedOn w:val="Normal"/>
    <w:link w:val="PlainTextChar"/>
    <w:uiPriority w:val="99"/>
    <w:semiHidden/>
    <w:unhideWhenUsed/>
    <w:rsid w:val="003B32D1"/>
    <w:rPr>
      <w:rFonts w:ascii="Calibri" w:hAnsi="Calibri"/>
      <w:sz w:val="22"/>
      <w:szCs w:val="21"/>
    </w:rPr>
  </w:style>
  <w:style w:type="character" w:customStyle="1" w:styleId="PlainTextChar">
    <w:name w:val="Plain Text Char"/>
    <w:basedOn w:val="DefaultParagraphFont"/>
    <w:link w:val="PlainText"/>
    <w:uiPriority w:val="99"/>
    <w:semiHidden/>
    <w:rsid w:val="003B32D1"/>
    <w:rPr>
      <w:rFonts w:ascii="Calibri" w:hAnsi="Calibri"/>
      <w:sz w:val="22"/>
      <w:szCs w:val="21"/>
    </w:rPr>
  </w:style>
  <w:style w:type="character" w:customStyle="1" w:styleId="Heading3Char">
    <w:name w:val="Heading 3 Char"/>
    <w:basedOn w:val="DefaultParagraphFont"/>
    <w:link w:val="Heading3"/>
    <w:uiPriority w:val="9"/>
    <w:semiHidden/>
    <w:rsid w:val="004123FD"/>
    <w:rPr>
      <w:rFonts w:asciiTheme="majorHAnsi" w:eastAsiaTheme="majorEastAsia" w:hAnsiTheme="majorHAnsi" w:cstheme="majorBidi"/>
      <w:color w:val="003B69" w:themeColor="accent1" w:themeShade="7F"/>
    </w:rPr>
  </w:style>
  <w:style w:type="paragraph" w:customStyle="1" w:styleId="wiki-text">
    <w:name w:val="wiki-text"/>
    <w:basedOn w:val="Normal"/>
    <w:rsid w:val="004123FD"/>
    <w:pPr>
      <w:spacing w:before="100" w:beforeAutospacing="1" w:after="100" w:afterAutospacing="1"/>
    </w:pPr>
    <w:rPr>
      <w:rFonts w:ascii="Times New Roman" w:eastAsia="Times New Roman" w:hAnsi="Times New Roman" w:cs="Times New Roman"/>
    </w:rPr>
  </w:style>
  <w:style w:type="character" w:styleId="FollowedHyperlink">
    <w:name w:val="FollowedHyperlink"/>
    <w:basedOn w:val="DefaultParagraphFont"/>
    <w:uiPriority w:val="99"/>
    <w:semiHidden/>
    <w:unhideWhenUsed/>
    <w:rsid w:val="00743C4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17301">
      <w:bodyDiv w:val="1"/>
      <w:marLeft w:val="0"/>
      <w:marRight w:val="0"/>
      <w:marTop w:val="0"/>
      <w:marBottom w:val="0"/>
      <w:divBdr>
        <w:top w:val="none" w:sz="0" w:space="0" w:color="auto"/>
        <w:left w:val="none" w:sz="0" w:space="0" w:color="auto"/>
        <w:bottom w:val="none" w:sz="0" w:space="0" w:color="auto"/>
        <w:right w:val="none" w:sz="0" w:space="0" w:color="auto"/>
      </w:divBdr>
    </w:div>
    <w:div w:id="442581200">
      <w:bodyDiv w:val="1"/>
      <w:marLeft w:val="0"/>
      <w:marRight w:val="0"/>
      <w:marTop w:val="0"/>
      <w:marBottom w:val="0"/>
      <w:divBdr>
        <w:top w:val="none" w:sz="0" w:space="0" w:color="auto"/>
        <w:left w:val="none" w:sz="0" w:space="0" w:color="auto"/>
        <w:bottom w:val="none" w:sz="0" w:space="0" w:color="auto"/>
        <w:right w:val="none" w:sz="0" w:space="0" w:color="auto"/>
      </w:divBdr>
    </w:div>
    <w:div w:id="1042435298">
      <w:bodyDiv w:val="1"/>
      <w:marLeft w:val="0"/>
      <w:marRight w:val="0"/>
      <w:marTop w:val="0"/>
      <w:marBottom w:val="0"/>
      <w:divBdr>
        <w:top w:val="none" w:sz="0" w:space="0" w:color="auto"/>
        <w:left w:val="none" w:sz="0" w:space="0" w:color="auto"/>
        <w:bottom w:val="none" w:sz="0" w:space="0" w:color="auto"/>
        <w:right w:val="none" w:sz="0" w:space="0" w:color="auto"/>
      </w:divBdr>
    </w:div>
    <w:div w:id="1398358201">
      <w:bodyDiv w:val="1"/>
      <w:marLeft w:val="0"/>
      <w:marRight w:val="0"/>
      <w:marTop w:val="0"/>
      <w:marBottom w:val="0"/>
      <w:divBdr>
        <w:top w:val="none" w:sz="0" w:space="0" w:color="auto"/>
        <w:left w:val="none" w:sz="0" w:space="0" w:color="auto"/>
        <w:bottom w:val="none" w:sz="0" w:space="0" w:color="auto"/>
        <w:right w:val="none" w:sz="0" w:space="0" w:color="auto"/>
      </w:divBdr>
    </w:div>
    <w:div w:id="1504979173">
      <w:bodyDiv w:val="1"/>
      <w:marLeft w:val="0"/>
      <w:marRight w:val="0"/>
      <w:marTop w:val="0"/>
      <w:marBottom w:val="0"/>
      <w:divBdr>
        <w:top w:val="none" w:sz="0" w:space="0" w:color="auto"/>
        <w:left w:val="none" w:sz="0" w:space="0" w:color="auto"/>
        <w:bottom w:val="none" w:sz="0" w:space="0" w:color="auto"/>
        <w:right w:val="none" w:sz="0" w:space="0" w:color="auto"/>
      </w:divBdr>
    </w:div>
    <w:div w:id="1691645138">
      <w:bodyDiv w:val="1"/>
      <w:marLeft w:val="0"/>
      <w:marRight w:val="0"/>
      <w:marTop w:val="0"/>
      <w:marBottom w:val="0"/>
      <w:divBdr>
        <w:top w:val="none" w:sz="0" w:space="0" w:color="auto"/>
        <w:left w:val="none" w:sz="0" w:space="0" w:color="auto"/>
        <w:bottom w:val="none" w:sz="0" w:space="0" w:color="auto"/>
        <w:right w:val="none" w:sz="0" w:space="0" w:color="auto"/>
      </w:divBdr>
    </w:div>
    <w:div w:id="169680728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g"/><Relationship Id="rId18" Type="http://schemas.openxmlformats.org/officeDocument/2006/relationships/hyperlink" Target="https://en.unesco.org/news/experts-highlight-role-culture-climate-change-mitigation-and-adaptation" TargetMode="External"/><Relationship Id="rId26" Type="http://schemas.openxmlformats.org/officeDocument/2006/relationships/image" Target="media/image4.jpeg"/><Relationship Id="rId39" Type="http://schemas.openxmlformats.org/officeDocument/2006/relationships/image" Target="media/image12.jpeg"/><Relationship Id="rId3" Type="http://schemas.openxmlformats.org/officeDocument/2006/relationships/customXml" Target="../customXml/item3.xml"/><Relationship Id="rId21" Type="http://schemas.openxmlformats.org/officeDocument/2006/relationships/hyperlink" Target="https://ich.unesco.org/en/USL/traditions-and-practices-associated-with-the-kayas-in-the-sacred-forests-of-the-mijikenda-00313" TargetMode="External"/><Relationship Id="rId42" Type="http://schemas.openxmlformats.org/officeDocument/2006/relationships/hyperlink" Target="https://www.cbd.int/article/zero-draft-update-august-2020" TargetMode="External"/><Relationship Id="rId47" Type="http://schemas.openxmlformats.org/officeDocument/2006/relationships/fontTable" Target="fontTable.xml"/><Relationship Id="rId50" Type="http://schemas.microsoft.com/office/2016/09/relationships/commentsIds" Target="commentsIds.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ich.unesco.org/en/sustainable-development-toolbox-00987" TargetMode="External"/><Relationship Id="rId25" Type="http://schemas.openxmlformats.org/officeDocument/2006/relationships/hyperlink" Target="https://intraacpgccaplus.org/wp-content/uploads/2020/05/links_climatepolicybrief1_eng_web-2.pdf" TargetMode="External"/><Relationship Id="rId33" Type="http://schemas.openxmlformats.org/officeDocument/2006/relationships/image" Target="media/image9.jpg"/><Relationship Id="rId38" Type="http://schemas.openxmlformats.org/officeDocument/2006/relationships/image" Target="media/image11.png"/><Relationship Id="rId46"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ich.unesco.org/doc/src/ICH-Operational_Directives-7.GA-PDF-EN.pdf" TargetMode="External"/><Relationship Id="rId20" Type="http://schemas.openxmlformats.org/officeDocument/2006/relationships/hyperlink" Target="https://ich.unesco.org/en/indigenous-peoples" TargetMode="External"/><Relationship Id="rId29" Type="http://schemas.openxmlformats.org/officeDocument/2006/relationships/image" Target="media/image5.png"/><Relationship Id="rId41" Type="http://schemas.openxmlformats.org/officeDocument/2006/relationships/hyperlink" Target="https://www.who.int/health-topics/coronavirus"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en.unesco.org/links/biodiversity" TargetMode="External"/><Relationship Id="rId32" Type="http://schemas.openxmlformats.org/officeDocument/2006/relationships/image" Target="media/image8.png"/><Relationship Id="rId37" Type="http://schemas.openxmlformats.org/officeDocument/2006/relationships/image" Target="media/image10.jpeg"/><Relationship Id="rId40" Type="http://schemas.openxmlformats.org/officeDocument/2006/relationships/hyperlink" Target="https://ich.unesco.org/en/facilitator" TargetMode="External"/><Relationship Id="rId45"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www.unesco.org/new/en/natural-sciences/priority-areas/links/related-information/about-us/" TargetMode="External"/><Relationship Id="rId23" Type="http://schemas.openxmlformats.org/officeDocument/2006/relationships/hyperlink" Target="https://en.unesco.org/links" TargetMode="External"/><Relationship Id="rId28" Type="http://schemas.openxmlformats.org/officeDocument/2006/relationships/hyperlink" Target="https://collections.unu.edu/eserv/UNU:5773/TKB_Book_2013.pdf" TargetMode="External"/><Relationship Id="rId36" Type="http://schemas.openxmlformats.org/officeDocument/2006/relationships/image" Target="media/image9.png"/><Relationship Id="rId49"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hyperlink" Target="https://ich.unesco.org/en/ethics-and-ich-00866" TargetMode="External"/><Relationship Id="rId31" Type="http://schemas.openxmlformats.org/officeDocument/2006/relationships/image" Target="media/image7.jpeg"/><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g"/><Relationship Id="rId22" Type="http://schemas.openxmlformats.org/officeDocument/2006/relationships/hyperlink" Target="https://en.unesco.org/indigenous-peoples/policy" TargetMode="External"/><Relationship Id="rId27" Type="http://schemas.openxmlformats.org/officeDocument/2006/relationships/hyperlink" Target="http://unesdoc.unesco.org/images/0024/002474/247461m.pdf" TargetMode="External"/><Relationship Id="rId30" Type="http://schemas.openxmlformats.org/officeDocument/2006/relationships/image" Target="media/image6.png"/><Relationship Id="rId35" Type="http://schemas.openxmlformats.org/officeDocument/2006/relationships/image" Target="media/image80.png"/><Relationship Id="rId43" Type="http://schemas.openxmlformats.org/officeDocument/2006/relationships/hyperlink" Target="https://www.cbd.int/article/zero-draft-update-august-2020" TargetMode="External"/><Relationship Id="rId48" Type="http://schemas.openxmlformats.org/officeDocument/2006/relationships/theme" Target="theme/theme1.xml"/><Relationship Id="rId8" Type="http://schemas.openxmlformats.org/officeDocument/2006/relationships/settings" Target="settings.xml"/></Relationships>
</file>

<file path=word/_rels/footer3.xml.rels><?xml version="1.0" encoding="UTF-8" standalone="yes"?>
<Relationships xmlns="http://schemas.openxmlformats.org/package/2006/relationships"><Relationship Id="rId1" Type="http://schemas.openxmlformats.org/officeDocument/2006/relationships/image" Target="media/image10.jpg"/></Relationships>
</file>

<file path=word/theme/theme1.xml><?xml version="1.0" encoding="utf-8"?>
<a:theme xmlns:a="http://schemas.openxmlformats.org/drawingml/2006/main" name="Office Theme">
  <a:themeElements>
    <a:clrScheme name="UNESCO_1">
      <a:dk1>
        <a:sysClr val="windowText" lastClr="000000"/>
      </a:dk1>
      <a:lt1>
        <a:sysClr val="window" lastClr="FFFFFF"/>
      </a:lt1>
      <a:dk2>
        <a:srgbClr val="0077D4"/>
      </a:dk2>
      <a:lt2>
        <a:srgbClr val="C5192D"/>
      </a:lt2>
      <a:accent1>
        <a:srgbClr val="0077D4"/>
      </a:accent1>
      <a:accent2>
        <a:srgbClr val="C5192D"/>
      </a:accent2>
      <a:accent3>
        <a:srgbClr val="95C11F"/>
      </a:accent3>
      <a:accent4>
        <a:srgbClr val="9F358B"/>
      </a:accent4>
      <a:accent5>
        <a:srgbClr val="F39200"/>
      </a:accent5>
      <a:accent6>
        <a:srgbClr val="FFD500"/>
      </a:accent6>
      <a:hlink>
        <a:srgbClr val="0000FF"/>
      </a:hlink>
      <a:folHlink>
        <a:srgbClr val="800080"/>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58e932d1-8919-4331-b239-5cc8cbf973ca">DN3HXZNSAUTS-905-49</_dlc_DocId>
    <_dlc_DocIdUrl xmlns="58e932d1-8919-4331-b239-5cc8cbf973ca">
      <Url>https://teams.unesco.org/ORG/BSP/CFS/_layouts/15/DocIdRedir.aspx?ID=DN3HXZNSAUTS-905-49</Url>
      <Description>DN3HXZNSAUTS-905-49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EB450CA5AFC1C4CA604525EAE1DC2F8" ma:contentTypeVersion="1" ma:contentTypeDescription="Create a new document." ma:contentTypeScope="" ma:versionID="7ea3ac142b00db1f2a12950371ead660">
  <xsd:schema xmlns:xsd="http://www.w3.org/2001/XMLSchema" xmlns:xs="http://www.w3.org/2001/XMLSchema" xmlns:p="http://schemas.microsoft.com/office/2006/metadata/properties" xmlns:ns2="58e932d1-8919-4331-b239-5cc8cbf973ca" targetNamespace="http://schemas.microsoft.com/office/2006/metadata/properties" ma:root="true" ma:fieldsID="e00a19e8aba0d96f8a2c294515edd524" ns2:_="">
    <xsd:import namespace="58e932d1-8919-4331-b239-5cc8cbf973ca"/>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e932d1-8919-4331-b239-5cc8cbf973c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999BB1B-322C-4080-B511-A93D8F835D92}">
  <ds:schemaRefs>
    <ds:schemaRef ds:uri="http://schemas.microsoft.com/sharepoint/events"/>
  </ds:schemaRefs>
</ds:datastoreItem>
</file>

<file path=customXml/itemProps2.xml><?xml version="1.0" encoding="utf-8"?>
<ds:datastoreItem xmlns:ds="http://schemas.openxmlformats.org/officeDocument/2006/customXml" ds:itemID="{04CB827E-BD4D-4694-A516-13DEC6C45E02}">
  <ds:schemaRefs>
    <ds:schemaRef ds:uri="http://schemas.microsoft.com/sharepoint/v3/contenttype/forms"/>
  </ds:schemaRefs>
</ds:datastoreItem>
</file>

<file path=customXml/itemProps3.xml><?xml version="1.0" encoding="utf-8"?>
<ds:datastoreItem xmlns:ds="http://schemas.openxmlformats.org/officeDocument/2006/customXml" ds:itemID="{EB7774A2-626B-4187-A234-91AF8F00842C}">
  <ds:schemaRefs>
    <ds:schemaRef ds:uri="http://schemas.microsoft.com/office/2006/metadata/properties"/>
    <ds:schemaRef ds:uri="http://schemas.microsoft.com/office/infopath/2007/PartnerControls"/>
    <ds:schemaRef ds:uri="58e932d1-8919-4331-b239-5cc8cbf973ca"/>
  </ds:schemaRefs>
</ds:datastoreItem>
</file>

<file path=customXml/itemProps4.xml><?xml version="1.0" encoding="utf-8"?>
<ds:datastoreItem xmlns:ds="http://schemas.openxmlformats.org/officeDocument/2006/customXml" ds:itemID="{C35C6E91-3005-42AD-BFFE-191B0C6CF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e932d1-8919-4331-b239-5cc8cbf973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7541CC-1CC9-4D2A-8AB3-EFAAB31B9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8</Pages>
  <Words>3590</Words>
  <Characters>20464</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Giverny Meaki</dc:creator>
  <cp:keywords/>
  <dc:description/>
  <cp:lastModifiedBy>Monteil, Karalyn</cp:lastModifiedBy>
  <cp:revision>104</cp:revision>
  <cp:lastPrinted>2020-04-28T06:24:00Z</cp:lastPrinted>
  <dcterms:created xsi:type="dcterms:W3CDTF">2020-10-14T12:35:00Z</dcterms:created>
  <dcterms:modified xsi:type="dcterms:W3CDTF">2020-10-15T06:42:00Z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0x0101003EB450CA5AFC1C4CA604525EAE1DC2F8</vt:lpwstr>
  </property>
  <property fmtid="{D5CDD505-2E9C-101B-9397-08002B2CF9AE}" pid="3" name="_dlc_DocIdItemGuid">
    <vt:lpwstr>0cff736f-9da3-41bb-8dca-0b392f3bd26e</vt:lpwstr>
  </property>
</Properties>
</file>